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
          <w:bCs/>
          <w:color w:val="000000"/>
          <w:sz w:val="28"/>
          <w:szCs w:val="28"/>
          <w:lang w:val="en-US" w:eastAsia="ru-RU"/>
        </w:rPr>
        <w:t xml:space="preserve">                                          </w:t>
      </w:r>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
          <w:bCs/>
          <w:color w:val="000000"/>
          <w:sz w:val="28"/>
          <w:szCs w:val="28"/>
          <w:lang w:val="uk-UA" w:eastAsia="ru-RU"/>
        </w:rPr>
        <w:tab/>
      </w:r>
      <w:r w:rsidRPr="002F4DD1">
        <w:rPr>
          <w:rFonts w:ascii="Times New Roman" w:eastAsia="Times New Roman" w:hAnsi="Times New Roman" w:cs="Times New Roman"/>
          <w:bCs/>
          <w:color w:val="000000"/>
          <w:sz w:val="16"/>
          <w:szCs w:val="16"/>
          <w:lang w:val="uk-UA" w:eastAsia="ru-RU"/>
        </w:rPr>
        <w:t>Додаток 38</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r>
      <w:r w:rsidRPr="002F4DD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8"/>
          <w:szCs w:val="28"/>
          <w:lang w:eastAsia="ru-RU"/>
        </w:rPr>
      </w:pP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p>
    <w:p w:rsidR="002F4DD1" w:rsidRPr="002F4DD1" w:rsidRDefault="002F4DD1" w:rsidP="002F4DD1">
      <w:pPr>
        <w:spacing w:after="0" w:line="240" w:lineRule="auto"/>
        <w:outlineLvl w:val="2"/>
        <w:rPr>
          <w:rFonts w:ascii="Times New Roman" w:eastAsia="Times New Roman" w:hAnsi="Times New Roman" w:cs="Times New Roman"/>
          <w:b/>
          <w:bCs/>
          <w:color w:val="000000"/>
          <w:sz w:val="28"/>
          <w:szCs w:val="28"/>
          <w:lang w:eastAsia="ru-RU"/>
        </w:rPr>
      </w:pP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r>
      <w:r w:rsidRPr="002F4DD1">
        <w:rPr>
          <w:rFonts w:ascii="Times New Roman" w:eastAsia="Times New Roman" w:hAnsi="Times New Roman" w:cs="Times New Roman"/>
          <w:b/>
          <w:bCs/>
          <w:color w:val="000000"/>
          <w:sz w:val="28"/>
          <w:szCs w:val="28"/>
          <w:lang w:eastAsia="ru-RU"/>
        </w:rPr>
        <w:tab/>
        <w:t>Титульний аркуш</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ru-RU"/>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ru-RU"/>
        </w:rPr>
      </w:pP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single"/>
          <w:lang w:val="en-US" w:eastAsia="ru-RU"/>
        </w:rPr>
      </w:pPr>
      <w:r w:rsidRPr="002F4DD1">
        <w:rPr>
          <w:rFonts w:ascii="Times New Roman" w:eastAsia="Times New Roman" w:hAnsi="Times New Roman" w:cs="Times New Roman"/>
          <w:b/>
          <w:bCs/>
          <w:color w:val="000000"/>
          <w:sz w:val="28"/>
          <w:szCs w:val="28"/>
          <w:lang w:val="uk-UA" w:eastAsia="ru-RU"/>
        </w:rPr>
        <w:t xml:space="preserve">         </w:t>
      </w:r>
      <w:r w:rsidRPr="002F4DD1">
        <w:rPr>
          <w:rFonts w:ascii="Times New Roman" w:eastAsia="Times New Roman" w:hAnsi="Times New Roman" w:cs="Times New Roman"/>
          <w:b/>
          <w:bCs/>
          <w:color w:val="000000"/>
          <w:sz w:val="28"/>
          <w:szCs w:val="28"/>
          <w:lang w:val="en-US" w:eastAsia="ru-RU"/>
        </w:rPr>
        <w:t xml:space="preserve">     </w:t>
      </w:r>
      <w:r w:rsidRPr="002F4DD1">
        <w:rPr>
          <w:rFonts w:ascii="Times New Roman" w:eastAsia="Times New Roman" w:hAnsi="Times New Roman" w:cs="Times New Roman"/>
          <w:b/>
          <w:bCs/>
          <w:color w:val="000000"/>
          <w:sz w:val="20"/>
          <w:szCs w:val="20"/>
          <w:u w:val="single"/>
          <w:lang w:val="en-US" w:eastAsia="ru-RU"/>
        </w:rPr>
        <w:t xml:space="preserve"> </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r w:rsidRPr="002F4DD1">
        <w:rPr>
          <w:rFonts w:ascii="Times New Roman" w:eastAsia="Times New Roman" w:hAnsi="Times New Roman" w:cs="Times New Roman"/>
          <w:b/>
          <w:bCs/>
          <w:color w:val="000000"/>
          <w:sz w:val="20"/>
          <w:szCs w:val="20"/>
          <w:lang w:eastAsia="ru-RU"/>
        </w:rPr>
        <w:t xml:space="preserve">            </w:t>
      </w:r>
      <w:r w:rsidRPr="002F4DD1">
        <w:rPr>
          <w:rFonts w:ascii="Times New Roman" w:eastAsia="Times New Roman" w:hAnsi="Times New Roman" w:cs="Times New Roman"/>
          <w:b/>
          <w:bCs/>
          <w:color w:val="000000"/>
          <w:sz w:val="20"/>
          <w:szCs w:val="20"/>
          <w:lang w:val="uk-UA" w:eastAsia="ru-RU"/>
        </w:rPr>
        <w:t xml:space="preserve"> (</w:t>
      </w:r>
      <w:r w:rsidRPr="002F4DD1">
        <w:rPr>
          <w:rFonts w:ascii="Times New Roman" w:eastAsia="Times New Roman" w:hAnsi="Times New Roman" w:cs="Times New Roman"/>
          <w:bCs/>
          <w:color w:val="000000"/>
          <w:sz w:val="16"/>
          <w:szCs w:val="16"/>
          <w:lang w:val="uk-UA" w:eastAsia="ru-RU"/>
        </w:rPr>
        <w:t xml:space="preserve">дата реєстрації емітентом </w:t>
      </w:r>
      <w:r w:rsidRPr="002F4DD1">
        <w:rPr>
          <w:rFonts w:ascii="Times New Roman" w:eastAsia="Times New Roman" w:hAnsi="Times New Roman" w:cs="Times New Roman"/>
          <w:bCs/>
          <w:color w:val="000000"/>
          <w:sz w:val="16"/>
          <w:szCs w:val="16"/>
          <w:lang w:val="uk-UA" w:eastAsia="ru-RU"/>
        </w:rPr>
        <w:br/>
        <w:t xml:space="preserve">                  електронного документа)</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en-US" w:eastAsia="ru-RU"/>
        </w:rPr>
      </w:pPr>
      <w:r w:rsidRPr="002F4DD1">
        <w:rPr>
          <w:rFonts w:ascii="Times New Roman" w:eastAsia="Times New Roman" w:hAnsi="Times New Roman" w:cs="Times New Roman"/>
          <w:bCs/>
          <w:color w:val="000000"/>
          <w:sz w:val="16"/>
          <w:szCs w:val="16"/>
          <w:lang w:eastAsia="ru-RU"/>
        </w:rPr>
        <w:t xml:space="preserve">               </w:t>
      </w:r>
      <w:r w:rsidRPr="002F4DD1">
        <w:rPr>
          <w:rFonts w:ascii="Times New Roman" w:eastAsia="Times New Roman" w:hAnsi="Times New Roman" w:cs="Times New Roman"/>
          <w:bCs/>
          <w:color w:val="000000"/>
          <w:sz w:val="16"/>
          <w:szCs w:val="16"/>
          <w:lang w:val="uk-UA" w:eastAsia="ru-RU"/>
        </w:rPr>
        <w:t xml:space="preserve">№ </w:t>
      </w:r>
      <w:r w:rsidRPr="002F4DD1">
        <w:rPr>
          <w:rFonts w:ascii="Times New Roman" w:eastAsia="Times New Roman" w:hAnsi="Times New Roman" w:cs="Times New Roman"/>
          <w:b/>
          <w:bCs/>
          <w:color w:val="000000"/>
          <w:sz w:val="20"/>
          <w:szCs w:val="20"/>
          <w:u w:val="single"/>
          <w:lang w:val="en-US" w:eastAsia="ru-RU"/>
        </w:rPr>
        <w:t xml:space="preserve"> </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r w:rsidRPr="002F4DD1">
        <w:rPr>
          <w:rFonts w:ascii="Times New Roman" w:eastAsia="Times New Roman" w:hAnsi="Times New Roman" w:cs="Times New Roman"/>
          <w:bCs/>
          <w:color w:val="000000"/>
          <w:sz w:val="16"/>
          <w:szCs w:val="16"/>
          <w:lang w:eastAsia="ru-RU"/>
        </w:rPr>
        <w:t xml:space="preserve">                  </w:t>
      </w:r>
      <w:r w:rsidRPr="002F4DD1">
        <w:rPr>
          <w:rFonts w:ascii="Times New Roman" w:eastAsia="Times New Roman" w:hAnsi="Times New Roman" w:cs="Times New Roman"/>
          <w:bCs/>
          <w:color w:val="000000"/>
          <w:sz w:val="16"/>
          <w:szCs w:val="16"/>
          <w:lang w:val="uk-UA" w:eastAsia="ru-RU"/>
        </w:rPr>
        <w:t>вихідний реєстраційний</w:t>
      </w:r>
      <w:r w:rsidRPr="002F4DD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2F4DD1" w:rsidRPr="002F4DD1" w:rsidRDefault="002F4DD1" w:rsidP="002F4DD1">
      <w:pPr>
        <w:spacing w:after="0" w:line="240" w:lineRule="auto"/>
        <w:outlineLvl w:val="2"/>
        <w:rPr>
          <w:rFonts w:ascii="Times New Roman" w:eastAsia="Times New Roman" w:hAnsi="Times New Roman" w:cs="Times New Roman"/>
          <w:bCs/>
          <w:color w:val="000000"/>
          <w:sz w:val="16"/>
          <w:szCs w:val="16"/>
          <w:lang w:val="uk-UA" w:eastAsia="ru-RU"/>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F4DD1" w:rsidRPr="002F4DD1" w:rsidTr="00F011BA">
        <w:tc>
          <w:tcPr>
            <w:tcW w:w="5000" w:type="pct"/>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F4DD1" w:rsidRPr="002F4DD1" w:rsidTr="00F011BA">
        <w:tc>
          <w:tcPr>
            <w:tcW w:w="156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en-US" w:eastAsia="ru-RU"/>
              </w:rPr>
            </w:pPr>
            <w:r w:rsidRPr="002F4DD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eastAsia="ru-RU"/>
              </w:rPr>
            </w:pPr>
            <w:r w:rsidRPr="002F4DD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eastAsia="ru-RU"/>
              </w:rPr>
            </w:pPr>
            <w:r w:rsidRPr="002F4DD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eastAsia="ru-RU"/>
              </w:rPr>
            </w:pPr>
            <w:r w:rsidRPr="002F4DD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2F4DD1" w:rsidRPr="002F4DD1" w:rsidRDefault="002F4DD1" w:rsidP="002F4DD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F4DD1">
              <w:rPr>
                <w:rFonts w:ascii="Times New Roman" w:eastAsia="Times New Roman" w:hAnsi="Times New Roman" w:cs="Times New Roman"/>
                <w:color w:val="000000"/>
                <w:sz w:val="20"/>
                <w:szCs w:val="20"/>
                <w:lang w:val="en-US" w:eastAsia="ru-RU"/>
              </w:rPr>
              <w:t>Комашко Максим Валерiйович</w:t>
            </w:r>
          </w:p>
        </w:tc>
      </w:tr>
      <w:tr w:rsidR="002F4DD1" w:rsidRPr="002F4DD1" w:rsidTr="00F011BA">
        <w:tc>
          <w:tcPr>
            <w:tcW w:w="156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r w:rsidRPr="002F4DD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r w:rsidRPr="002F4DD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r w:rsidRPr="002F4DD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r w:rsidRPr="002F4DD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r w:rsidRPr="002F4DD1">
              <w:rPr>
                <w:rFonts w:ascii="Times New Roman" w:eastAsia="Times New Roman" w:hAnsi="Times New Roman" w:cs="Times New Roman"/>
                <w:color w:val="000000"/>
                <w:sz w:val="20"/>
                <w:szCs w:val="20"/>
                <w:lang w:eastAsia="ru-RU"/>
              </w:rPr>
              <w:t>(прізвище та ініціали керівника)</w:t>
            </w:r>
          </w:p>
        </w:tc>
      </w:tr>
      <w:tr w:rsidR="002F4DD1" w:rsidRPr="002F4DD1" w:rsidTr="00F011BA">
        <w:trPr>
          <w:trHeight w:val="121"/>
        </w:trPr>
        <w:tc>
          <w:tcPr>
            <w:tcW w:w="5460" w:type="dxa"/>
            <w:gridSpan w:val="4"/>
            <w:vMerge w:val="restart"/>
            <w:tcMar>
              <w:top w:w="30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en-US" w:eastAsia="ru-RU"/>
              </w:rPr>
            </w:pPr>
          </w:p>
        </w:tc>
      </w:tr>
      <w:tr w:rsidR="002F4DD1" w:rsidRPr="002F4DD1" w:rsidTr="00F011BA">
        <w:trPr>
          <w:trHeight w:val="44"/>
        </w:trPr>
        <w:tc>
          <w:tcPr>
            <w:tcW w:w="5460" w:type="dxa"/>
            <w:gridSpan w:val="4"/>
            <w:vMerge/>
            <w:vAlign w:val="center"/>
          </w:tcPr>
          <w:p w:rsidR="002F4DD1" w:rsidRPr="002F4DD1" w:rsidRDefault="002F4DD1" w:rsidP="002F4DD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4"/>
                <w:szCs w:val="24"/>
                <w:lang w:eastAsia="ru-RU"/>
              </w:rPr>
            </w:pPr>
          </w:p>
        </w:tc>
      </w:tr>
      <w:tr w:rsidR="002F4DD1" w:rsidRPr="002F4DD1" w:rsidTr="00F011BA">
        <w:tc>
          <w:tcPr>
            <w:tcW w:w="9601" w:type="dxa"/>
            <w:gridSpan w:val="5"/>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F4DD1">
              <w:rPr>
                <w:rFonts w:ascii="Times New Roman" w:eastAsia="Times New Roman" w:hAnsi="Times New Roman" w:cs="Times New Roman"/>
                <w:b/>
                <w:bCs/>
                <w:color w:val="000000"/>
                <w:sz w:val="24"/>
                <w:szCs w:val="24"/>
                <w:lang w:eastAsia="ru-RU"/>
              </w:rPr>
              <w:t>Річна інформація емітента цінних паперів</w:t>
            </w:r>
            <w:r w:rsidRPr="002F4DD1">
              <w:rPr>
                <w:rFonts w:ascii="Times New Roman" w:eastAsia="Times New Roman" w:hAnsi="Times New Roman" w:cs="Times New Roman"/>
                <w:b/>
                <w:bCs/>
                <w:color w:val="000000"/>
                <w:sz w:val="24"/>
                <w:szCs w:val="24"/>
                <w:lang w:eastAsia="ru-RU"/>
              </w:rPr>
              <w:br/>
              <w:t xml:space="preserve">за 2019 рік </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F4DD1" w:rsidRPr="002F4DD1" w:rsidTr="00F011BA">
        <w:tc>
          <w:tcPr>
            <w:tcW w:w="5000" w:type="pct"/>
            <w:gridSpan w:val="2"/>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color w:val="000000"/>
                <w:sz w:val="24"/>
                <w:szCs w:val="24"/>
                <w:lang w:eastAsia="ru-RU"/>
              </w:rPr>
            </w:pPr>
            <w:r w:rsidRPr="002F4DD1">
              <w:rPr>
                <w:rFonts w:ascii="Times New Roman" w:eastAsia="Times New Roman" w:hAnsi="Times New Roman" w:cs="Times New Roman"/>
                <w:b/>
                <w:bCs/>
                <w:color w:val="000000"/>
                <w:sz w:val="24"/>
                <w:szCs w:val="24"/>
                <w:lang w:val="en-US" w:eastAsia="ru-RU"/>
              </w:rPr>
              <w:t>I</w:t>
            </w:r>
            <w:r w:rsidRPr="002F4DD1">
              <w:rPr>
                <w:rFonts w:ascii="Times New Roman" w:eastAsia="Times New Roman" w:hAnsi="Times New Roman" w:cs="Times New Roman"/>
                <w:b/>
                <w:bCs/>
                <w:color w:val="000000"/>
                <w:sz w:val="24"/>
                <w:szCs w:val="24"/>
                <w:lang w:eastAsia="ru-RU"/>
              </w:rPr>
              <w:t>. Загальні відомості</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ПРИВАТНЕ АКЦIОНЕРНЕ ТОВАРИСТВО " ТРАНССЕРВIС "</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Акцiонерне товариство</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 xml:space="preserve">3. </w:t>
            </w:r>
            <w:r w:rsidRPr="002F4DD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19272758</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69600 Запорiзька область д/н мiсто Запорiжжя вулиця Базова, будинок 3-Б</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0672571050 0612892705</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color w:val="000000"/>
                <w:sz w:val="20"/>
                <w:szCs w:val="20"/>
                <w:lang w:eastAsia="ru-RU"/>
              </w:rPr>
              <w:t xml:space="preserve">6. </w:t>
            </w:r>
            <w:r w:rsidRPr="002F4DD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transservice@i.ua</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16.04.2020</w:t>
            </w:r>
          </w:p>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Протокол Наглядової ради № 20 вiд 16.04.2020 р.</w:t>
            </w:r>
          </w:p>
        </w:tc>
      </w:tr>
      <w:tr w:rsidR="002F4DD1" w:rsidRPr="002F4DD1" w:rsidTr="00F011BA">
        <w:tc>
          <w:tcPr>
            <w:tcW w:w="1359" w:type="pct"/>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2F4DD1">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21676262</w:t>
            </w:r>
          </w:p>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Україна</w:t>
            </w:r>
          </w:p>
          <w:p w:rsidR="002F4DD1" w:rsidRPr="002F4DD1" w:rsidRDefault="002F4DD1" w:rsidP="002F4DD1">
            <w:pPr>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DR/00001/APA</w:t>
            </w:r>
          </w:p>
        </w:tc>
      </w:tr>
      <w:tr w:rsidR="002F4DD1" w:rsidRPr="002F4DD1" w:rsidTr="00F011BA">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4"/>
                <w:szCs w:val="24"/>
                <w:lang w:eastAsia="ru-RU"/>
              </w:rPr>
            </w:pPr>
            <w:r w:rsidRPr="002F4DD1">
              <w:rPr>
                <w:rFonts w:ascii="Times New Roman" w:eastAsia="Times New Roman" w:hAnsi="Times New Roman" w:cs="Times New Roman"/>
                <w:b/>
                <w:bCs/>
                <w:sz w:val="24"/>
                <w:szCs w:val="24"/>
                <w:lang w:val="en-US" w:eastAsia="ru-RU"/>
              </w:rPr>
              <w:lastRenderedPageBreak/>
              <w:t>II</w:t>
            </w:r>
            <w:r w:rsidRPr="002F4DD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eastAsia="ru-RU"/>
        </w:rPr>
      </w:pP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F4DD1" w:rsidRPr="002F4DD1" w:rsidTr="00F011BA">
        <w:tc>
          <w:tcPr>
            <w:tcW w:w="2580" w:type="dxa"/>
            <w:tcMar>
              <w:top w:w="60" w:type="dxa"/>
              <w:left w:w="60" w:type="dxa"/>
              <w:bottom w:w="60" w:type="dxa"/>
              <w:right w:w="60" w:type="dxa"/>
            </w:tcMar>
            <w:vAlign w:val="bottom"/>
          </w:tcPr>
          <w:p w:rsidR="002F4DD1" w:rsidRPr="002F4DD1" w:rsidRDefault="002F4DD1" w:rsidP="002F4DD1">
            <w:pPr>
              <w:spacing w:after="0" w:line="240" w:lineRule="auto"/>
              <w:rPr>
                <w:rFonts w:ascii="Times New Roman" w:eastAsia="Times New Roman" w:hAnsi="Times New Roman" w:cs="Times New Roman"/>
                <w:b/>
                <w:sz w:val="20"/>
                <w:szCs w:val="20"/>
                <w:lang w:eastAsia="ru-RU"/>
              </w:rPr>
            </w:pPr>
            <w:r w:rsidRPr="002F4DD1">
              <w:rPr>
                <w:rFonts w:ascii="Times New Roman" w:eastAsia="Times New Roman" w:hAnsi="Times New Roman" w:cs="Times New Roman"/>
                <w:b/>
                <w:color w:val="000000"/>
                <w:sz w:val="20"/>
                <w:szCs w:val="20"/>
                <w:lang w:val="uk-UA" w:eastAsia="ru-RU"/>
              </w:rPr>
              <w:t>Повідомлення розміщено на власному</w:t>
            </w:r>
            <w:r w:rsidRPr="002F4DD1">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http://transservis.pat.ua/emitents/reports</w:t>
            </w:r>
          </w:p>
        </w:tc>
        <w:tc>
          <w:tcPr>
            <w:tcW w:w="292" w:type="dxa"/>
            <w:tcMar>
              <w:top w:w="60" w:type="dxa"/>
              <w:left w:w="60" w:type="dxa"/>
              <w:bottom w:w="60" w:type="dxa"/>
              <w:right w:w="60" w:type="dxa"/>
            </w:tcMar>
            <w:vAlign w:val="bottom"/>
          </w:tcPr>
          <w:p w:rsidR="002F4DD1" w:rsidRPr="002F4DD1" w:rsidRDefault="002F4DD1" w:rsidP="002F4DD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21.04.2020</w:t>
            </w:r>
          </w:p>
        </w:tc>
      </w:tr>
      <w:tr w:rsidR="002F4DD1" w:rsidRPr="002F4DD1" w:rsidTr="00F011BA">
        <w:tc>
          <w:tcPr>
            <w:tcW w:w="25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4"/>
                <w:szCs w:val="24"/>
                <w:lang w:eastAsia="ru-RU"/>
              </w:rPr>
            </w:pPr>
            <w:r w:rsidRPr="002F4DD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16"/>
                <w:szCs w:val="16"/>
                <w:lang w:eastAsia="ru-RU"/>
              </w:rPr>
            </w:pPr>
            <w:r w:rsidRPr="002F4DD1">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16"/>
                <w:szCs w:val="16"/>
                <w:lang w:eastAsia="ru-RU"/>
              </w:rPr>
            </w:pPr>
            <w:r w:rsidRPr="002F4DD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16"/>
                <w:szCs w:val="16"/>
                <w:lang w:eastAsia="ru-RU"/>
              </w:rPr>
            </w:pPr>
            <w:r w:rsidRPr="002F4DD1">
              <w:rPr>
                <w:rFonts w:ascii="Times New Roman" w:eastAsia="Times New Roman" w:hAnsi="Times New Roman" w:cs="Times New Roman"/>
                <w:sz w:val="16"/>
                <w:szCs w:val="16"/>
                <w:lang w:eastAsia="ru-RU"/>
              </w:rPr>
              <w:t>(дата)</w:t>
            </w:r>
          </w:p>
        </w:tc>
      </w:tr>
    </w:tbl>
    <w:p w:rsidR="002F4DD1" w:rsidRPr="002F4DD1" w:rsidRDefault="002F4DD1" w:rsidP="002F4DD1">
      <w:pPr>
        <w:spacing w:after="0" w:line="240" w:lineRule="auto"/>
        <w:rPr>
          <w:rFonts w:ascii="Times New Roman" w:eastAsia="Times New Roman" w:hAnsi="Times New Roman" w:cs="Times New Roman"/>
          <w:sz w:val="24"/>
          <w:szCs w:val="24"/>
          <w:lang w:eastAsia="ru-RU"/>
        </w:rPr>
      </w:pPr>
    </w:p>
    <w:p w:rsidR="002F4DD1" w:rsidRDefault="002F4DD1">
      <w:pPr>
        <w:sectPr w:rsidR="002F4DD1" w:rsidSect="002F4DD1">
          <w:pgSz w:w="11906" w:h="16838"/>
          <w:pgMar w:top="363" w:right="567" w:bottom="363" w:left="1417" w:header="708" w:footer="708" w:gutter="0"/>
          <w:cols w:space="708"/>
          <w:docGrid w:linePitch="360"/>
        </w:sectPr>
      </w:pPr>
    </w:p>
    <w:p w:rsidR="002F4DD1" w:rsidRPr="002F4DD1" w:rsidRDefault="002F4DD1" w:rsidP="002F4DD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F4DD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F4DD1" w:rsidRPr="002F4DD1" w:rsidTr="00F011BA">
        <w:tc>
          <w:tcPr>
            <w:tcW w:w="10266" w:type="dxa"/>
            <w:gridSpan w:val="2"/>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F4DD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rPr>
          <w:trHeight w:val="274"/>
        </w:trPr>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color w:val="000000"/>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en-US" w:eastAsia="uk-UA"/>
              </w:rPr>
              <w:t>X</w:t>
            </w: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tcPr>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p>
        </w:tc>
      </w:tr>
      <w:tr w:rsidR="002F4DD1" w:rsidRPr="002F4DD1" w:rsidTr="00F011BA">
        <w:tc>
          <w:tcPr>
            <w:tcW w:w="8424"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4"/>
                <w:szCs w:val="24"/>
                <w:lang w:val="en-US" w:eastAsia="uk-UA"/>
              </w:rPr>
            </w:pPr>
          </w:p>
        </w:tc>
      </w:tr>
    </w:tbl>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b/>
          <w:sz w:val="20"/>
          <w:szCs w:val="20"/>
          <w:lang w:val="uk-UA" w:eastAsia="uk-UA"/>
        </w:rPr>
        <w:t xml:space="preserve">Примітки : </w:t>
      </w:r>
      <w:r w:rsidRPr="002F4DD1">
        <w:rPr>
          <w:rFonts w:ascii="Times New Roman" w:eastAsia="Times New Roman" w:hAnsi="Times New Roman" w:cs="Times New Roman"/>
          <w:sz w:val="20"/>
          <w:szCs w:val="20"/>
          <w:lang w:val="en-US" w:eastAsia="uk-UA"/>
        </w:rPr>
        <w:t>* 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 *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Емiтент не приймає участi в iнших юридичних особах.</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 Будь-якi судовi справи за якими: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Емiтент складає фiнансову звiтнiсть вiдповiдно до П(С)БО.</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F4DD1">
        <w:rPr>
          <w:rFonts w:ascii="Times New Roman" w:eastAsia="Times New Roman" w:hAnsi="Times New Roman" w:cs="Times New Roman"/>
          <w:b/>
          <w:bCs/>
          <w:color w:val="000000"/>
          <w:sz w:val="28"/>
          <w:szCs w:val="28"/>
          <w:lang w:val="en-US" w:eastAsia="uk-UA"/>
        </w:rPr>
        <w:lastRenderedPageBreak/>
        <w:t>III</w:t>
      </w:r>
      <w:r w:rsidRPr="002F4DD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xml:space="preserve"> </w:t>
            </w:r>
            <w:r w:rsidRPr="002F4DD1">
              <w:rPr>
                <w:rFonts w:ascii="Times New Roman" w:eastAsia="Times New Roman" w:hAnsi="Times New Roman" w:cs="Times New Roman"/>
                <w:b/>
                <w:sz w:val="20"/>
                <w:szCs w:val="20"/>
                <w:lang w:val="en-US" w:eastAsia="uk-UA"/>
              </w:rPr>
              <w:t>ПРИВАТНЕ АКЦІОНЕРНЕ ТОВАРИСТВО " ТРАНССЕРВІС "</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xml:space="preserve"> </w:t>
            </w:r>
            <w:r w:rsidRPr="002F4DD1">
              <w:rPr>
                <w:rFonts w:ascii="Times New Roman" w:eastAsia="Times New Roman" w:hAnsi="Times New Roman" w:cs="Times New Roman"/>
                <w:b/>
                <w:sz w:val="20"/>
                <w:szCs w:val="20"/>
                <w:lang w:val="en-US" w:eastAsia="uk-UA"/>
              </w:rPr>
              <w:t>д/н</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 xml:space="preserve"> 21.01.1994</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4.</w:t>
            </w:r>
            <w:r w:rsidRPr="002F4DD1">
              <w:rPr>
                <w:rFonts w:ascii="Times New Roman" w:eastAsia="Times New Roman" w:hAnsi="Times New Roman" w:cs="Times New Roman"/>
                <w:sz w:val="20"/>
                <w:szCs w:val="20"/>
                <w:lang w:val="uk-UA" w:eastAsia="uk-UA"/>
              </w:rPr>
              <w:t xml:space="preserve"> </w:t>
            </w:r>
            <w:r w:rsidRPr="002F4DD1">
              <w:rPr>
                <w:rFonts w:ascii="Times New Roman" w:eastAsia="Times New Roman" w:hAnsi="Times New Roman" w:cs="Times New Roman"/>
                <w:sz w:val="20"/>
                <w:szCs w:val="20"/>
                <w:lang w:eastAsia="uk-UA"/>
              </w:rPr>
              <w:t>Територія</w:t>
            </w:r>
            <w:r w:rsidRPr="002F4DD1">
              <w:rPr>
                <w:rFonts w:ascii="Times New Roman" w:eastAsia="Times New Roman" w:hAnsi="Times New Roman" w:cs="Times New Roman"/>
                <w:sz w:val="20"/>
                <w:szCs w:val="20"/>
                <w:lang w:val="en-US" w:eastAsia="uk-UA"/>
              </w:rPr>
              <w:t xml:space="preserve"> (</w:t>
            </w:r>
            <w:r w:rsidRPr="002F4DD1">
              <w:rPr>
                <w:rFonts w:ascii="Times New Roman" w:eastAsia="Times New Roman" w:hAnsi="Times New Roman" w:cs="Times New Roman"/>
                <w:sz w:val="20"/>
                <w:szCs w:val="20"/>
                <w:lang w:eastAsia="uk-UA"/>
              </w:rPr>
              <w:t>о</w:t>
            </w:r>
            <w:r w:rsidRPr="002F4DD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 xml:space="preserve"> Запорiзька область</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 xml:space="preserve"> 399.80</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eastAsia="uk-UA"/>
              </w:rPr>
              <w:t>0.000</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0.000</w:t>
            </w:r>
          </w:p>
        </w:tc>
      </w:tr>
      <w:tr w:rsidR="002F4DD1" w:rsidRPr="002F4DD1" w:rsidTr="00F011BA">
        <w:trPr>
          <w:trHeight w:val="397"/>
        </w:trPr>
        <w:tc>
          <w:tcPr>
            <w:tcW w:w="492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eastAsia="uk-UA"/>
              </w:rPr>
              <w:t>2</w:t>
            </w:r>
          </w:p>
        </w:tc>
      </w:tr>
      <w:tr w:rsidR="002F4DD1" w:rsidRPr="002F4DD1" w:rsidTr="00F011BA">
        <w:trPr>
          <w:trHeight w:val="397"/>
        </w:trPr>
        <w:tc>
          <w:tcPr>
            <w:tcW w:w="9855" w:type="dxa"/>
            <w:gridSpan w:val="4"/>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2F4DD1" w:rsidRPr="002F4DD1" w:rsidTr="00F011BA">
        <w:trPr>
          <w:trHeight w:val="397"/>
        </w:trPr>
        <w:tc>
          <w:tcPr>
            <w:tcW w:w="136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2F4DD1" w:rsidRPr="002F4DD1" w:rsidTr="00F011BA">
        <w:trPr>
          <w:trHeight w:val="397"/>
        </w:trPr>
        <w:tc>
          <w:tcPr>
            <w:tcW w:w="136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 xml:space="preserve"> ВАНТАЖНИЙ АВТОМОБІЛЬНИЙ ТРАНСПОРТ</w:t>
            </w:r>
          </w:p>
        </w:tc>
      </w:tr>
      <w:tr w:rsidR="002F4DD1" w:rsidRPr="002F4DD1" w:rsidTr="00F011BA">
        <w:trPr>
          <w:trHeight w:val="397"/>
        </w:trPr>
        <w:tc>
          <w:tcPr>
            <w:tcW w:w="1368"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46.39</w:t>
            </w:r>
          </w:p>
        </w:tc>
        <w:tc>
          <w:tcPr>
            <w:tcW w:w="8487" w:type="dxa"/>
            <w:gridSpan w:val="3"/>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val="en-US" w:eastAsia="uk-UA"/>
              </w:rPr>
              <w:t xml:space="preserve"> НЕСПЕЦІАЛІЗОВАНА ОПТОВА ТОРГІВЛЯ ПРОДУКТАМИ ХАРЧУВАННЯ, НАПОЯМИ ТА ТЮТЮНОВИМИ ВИРОБАМИ</w:t>
            </w:r>
          </w:p>
        </w:tc>
      </w:tr>
      <w:tr w:rsidR="002F4DD1" w:rsidRPr="002F4DD1" w:rsidTr="00F011BA">
        <w:tc>
          <w:tcPr>
            <w:tcW w:w="2268" w:type="dxa"/>
            <w:gridSpan w:val="2"/>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p>
        </w:tc>
      </w:tr>
    </w:tbl>
    <w:p w:rsidR="002F4DD1" w:rsidRPr="002F4DD1" w:rsidRDefault="002F4DD1" w:rsidP="002F4DD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F4DD1" w:rsidRPr="002F4DD1" w:rsidTr="00F011BA">
        <w:tc>
          <w:tcPr>
            <w:tcW w:w="9960" w:type="dxa"/>
            <w:gridSpan w:val="2"/>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uk-UA" w:eastAsia="uk-UA"/>
              </w:rPr>
              <w:t>1</w:t>
            </w:r>
            <w:r w:rsidRPr="002F4DD1">
              <w:rPr>
                <w:rFonts w:ascii="Times New Roman" w:eastAsia="Times New Roman" w:hAnsi="Times New Roman" w:cs="Times New Roman"/>
                <w:bCs/>
                <w:sz w:val="20"/>
                <w:szCs w:val="20"/>
                <w:lang w:val="en-US" w:eastAsia="uk-UA"/>
              </w:rPr>
              <w:t>0</w:t>
            </w:r>
            <w:r w:rsidRPr="002F4DD1">
              <w:rPr>
                <w:rFonts w:ascii="Times New Roman" w:eastAsia="Times New Roman" w:hAnsi="Times New Roman" w:cs="Times New Roman"/>
                <w:bCs/>
                <w:sz w:val="20"/>
                <w:szCs w:val="20"/>
                <w:lang w:val="uk-UA" w:eastAsia="uk-UA"/>
              </w:rPr>
              <w:t>. Банки, що обслуговують емітента</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en-US" w:eastAsia="uk-UA"/>
              </w:rPr>
            </w:pPr>
            <w:r w:rsidRPr="002F4DD1">
              <w:rPr>
                <w:rFonts w:ascii="Times New Roman" w:eastAsia="Times New Roman" w:hAnsi="Times New Roman" w:cs="Times New Roman"/>
                <w:b/>
                <w:sz w:val="20"/>
                <w:szCs w:val="20"/>
                <w:lang w:eastAsia="uk-UA"/>
              </w:rPr>
              <w:t xml:space="preserve"> </w:t>
            </w:r>
            <w:r w:rsidRPr="002F4DD1">
              <w:rPr>
                <w:rFonts w:ascii="Times New Roman" w:eastAsia="Times New Roman" w:hAnsi="Times New Roman" w:cs="Times New Roman"/>
                <w:b/>
                <w:sz w:val="20"/>
                <w:szCs w:val="20"/>
                <w:lang w:val="en-US" w:eastAsia="uk-UA"/>
              </w:rPr>
              <w:t>ЗОУ АТ «ОЩАДБАНК»</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313957</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UA983139570000026008301100293</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eastAsia="uk-UA"/>
              </w:rPr>
              <w:t xml:space="preserve"> </w:t>
            </w:r>
            <w:r w:rsidRPr="002F4DD1">
              <w:rPr>
                <w:rFonts w:ascii="Times New Roman" w:eastAsia="Times New Roman" w:hAnsi="Times New Roman" w:cs="Times New Roman"/>
                <w:b/>
                <w:sz w:val="20"/>
                <w:szCs w:val="20"/>
                <w:lang w:val="en-US" w:eastAsia="uk-UA"/>
              </w:rPr>
              <w:t>немає</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д/н</w:t>
            </w:r>
          </w:p>
        </w:tc>
      </w:tr>
      <w:tr w:rsidR="002F4DD1" w:rsidRPr="002F4DD1" w:rsidTr="00F011BA">
        <w:tc>
          <w:tcPr>
            <w:tcW w:w="4920" w:type="dxa"/>
            <w:tcBorders>
              <w:top w:val="nil"/>
              <w:left w:val="nil"/>
              <w:bottom w:val="nil"/>
              <w:right w:val="nil"/>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en-US" w:eastAsia="uk-UA"/>
              </w:rPr>
              <w:t xml:space="preserve"> д/н</w:t>
            </w:r>
          </w:p>
        </w:tc>
      </w:tr>
    </w:tbl>
    <w:p w:rsidR="002F4DD1" w:rsidRPr="002F4DD1" w:rsidRDefault="002F4DD1" w:rsidP="002F4DD1">
      <w:pPr>
        <w:spacing w:after="0" w:line="240" w:lineRule="auto"/>
        <w:rPr>
          <w:rFonts w:ascii="Times New Roman" w:eastAsia="Times New Roman" w:hAnsi="Times New Roman" w:cs="Times New Roman"/>
          <w:sz w:val="24"/>
          <w:szCs w:val="24"/>
          <w:lang w:eastAsia="uk-UA"/>
        </w:rPr>
      </w:pPr>
    </w:p>
    <w:p w:rsidR="002F4DD1" w:rsidRDefault="002F4DD1">
      <w:pPr>
        <w:sectPr w:rsidR="002F4DD1" w:rsidSect="002F4DD1">
          <w:pgSz w:w="11906" w:h="16838"/>
          <w:pgMar w:top="363" w:right="567" w:bottom="363" w:left="1417" w:header="708" w:footer="708"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18. Опис бізнесу</w:t>
      </w:r>
    </w:p>
    <w:p w:rsidR="002F4DD1" w:rsidRPr="002F4DD1" w:rsidRDefault="002F4DD1" w:rsidP="002F4DD1">
      <w:pPr>
        <w:spacing w:after="0" w:line="240" w:lineRule="auto"/>
        <w:jc w:val="center"/>
        <w:rPr>
          <w:rFonts w:ascii="Times New Roman" w:eastAsia="Times New Roman" w:hAnsi="Times New Roman" w:cs="Times New Roman"/>
          <w:b/>
          <w:color w:val="000000"/>
          <w:sz w:val="28"/>
          <w:szCs w:val="28"/>
          <w:lang w:val="en-US" w:eastAsia="uk-UA"/>
        </w:rPr>
      </w:pPr>
    </w:p>
    <w:p w:rsidR="002F4DD1" w:rsidRPr="002F4DD1" w:rsidRDefault="002F4DD1" w:rsidP="002F4DD1">
      <w:pPr>
        <w:spacing w:after="0" w:line="240" w:lineRule="auto"/>
        <w:rPr>
          <w:rFonts w:ascii="Times New Roman" w:eastAsia="Times New Roman" w:hAnsi="Times New Roman" w:cs="Times New Roman"/>
          <w:vanish/>
          <w:color w:val="000000"/>
          <w:sz w:val="20"/>
          <w:szCs w:val="20"/>
          <w:lang w:val="en-US" w:eastAsia="uk-UA"/>
        </w:rPr>
      </w:pPr>
      <w:r w:rsidRPr="002F4DD1">
        <w:rPr>
          <w:rFonts w:ascii="Times New Roman" w:eastAsia="Times New Roman" w:hAnsi="Times New Roman" w:cs="Times New Roman"/>
          <w:color w:val="000000"/>
          <w:sz w:val="20"/>
          <w:szCs w:val="20"/>
          <w:lang w:val="en-US" w:eastAsia="uk-UA"/>
        </w:rPr>
        <w:t xml:space="preserve"> </w:t>
      </w: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- 2 осіб.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Середня численність осіб, які працюють за сумісництвом - 0 особа.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- 2  осіб.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Фонд оплати праці за 2019 рік склав 190,7 тис.грн.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У 2019 році фонд оплати праці збільшився відносно попереднього звітного періоду на 10 тис.грн.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Емітент не належить до будь-яких об'єднань підприємств.</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запасів немає. Метод облiку та оцiнки вартостi фiнансових iнвестицiй: Довгострокових та поточних фiнансових iнвестицiй товариство не має.</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2F4DD1">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нерухомості. Обсяги виробництва у натуральному виразі та у грошовому виразі, перспективність виробництва не наводиться, оскільки Товариство виробництвом не займається.Середньореалізаційні ціни - не надаються. Сума виручки - 1004,8  тис. грн. Експорту немає. Частка експорту складає 0 %. Перспективні плани розвитку емітента: Товариство планує провести капітальний ремонт вільних приміщень з метою покращення їх стану та як результат, збільшення отриманих доходів. Залежність від сезонних змін: Величина наданих послуг носить сезонний характер: в весняно-літній період  проходить їх збільшення, а у зимово-осінній- зменшення. Основні ринки збуту: м. Запоріжжя. Основні клієнти: фізичні особи - підприємці, підприємства. Основні ризики діяльності емітента: постійне безконтрольне зростання цін на енергоносії , постійне збільшення податкового тиску. Заходи щодо зменшення ризиків та захисту своєї діяльності: налогодження  постійних довгострокових  зв"язків. Крім того ведеться робота по постійному контролю за економним та ефективним використання  всіх матеріалів  та енергоносіїв. Заходи розширення виробництва та ринків збуту: - Товариство постійно веде роботу по знаходженню нових платіжеспроможних замовників  при здачі вільних приміщень в оренду; - Проводить постійний режим економії всіх матеріальних витрат та енергоносіїв.</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за передплатою. Джерела сировини, Доступність сировини та Динаміка цін на сировину не наводиться, оскільки Товариство не займається виробництвом товарів.  Особливості стану розвитку галузі виробництва, в якій здійснює діяльність емітент: велике податкове навантаження галузі, відсутність інвестицій для її розвитку, постійне безконтрольне зростання  цін на комунальні послуги. Рівень впровадення нових технологій, нових товарів: Впроваджувати нові технології на нові види послуг в  зв"язку з відсутністю коштів в теперішній час неможливо.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Особливостей продукції (послуг) емітента немає. Постачальники за основними видами сировини та матеріалів, що займають більше 10 % у загальному об'ємі постачання відсутні. Емітент здійснює свою діяльність виключно на території України.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Придбано основних активiв за останнi 5 рокiв на суму 3665,5 грн. Продано основних активiв за останнi 5 рокiв на суму 863,6 грн. Лiквiдованих основних активiв за останнi 5 рокiв не було. Планiв щодо значних iнвестицiй або придбань, повязаних з господарською дiяльнiстю, Товариство не має.</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2F4DD1">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 xml:space="preserve">Основні засоби знаходяться за місцезнаходженням: м. Запоріжжя, пр. Моторобудівників 11,вул. Чарівна 70,та 68а, вул. Базова 3б. </w:t>
      </w: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Оцiнка покращення шляхiв лiквiдностi фахiвцями емiтента не проводилась.</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r w:rsidRPr="002F4DD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F4DD1" w:rsidRPr="002F4DD1" w:rsidRDefault="002F4DD1" w:rsidP="002F4DD1">
      <w:pPr>
        <w:spacing w:after="0" w:line="240" w:lineRule="auto"/>
        <w:rPr>
          <w:rFonts w:ascii="Times New Roman" w:eastAsia="Times New Roman" w:hAnsi="Times New Roman" w:cs="Times New Roman"/>
          <w:b/>
          <w:sz w:val="24"/>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r w:rsidRPr="002F4DD1">
        <w:rPr>
          <w:rFonts w:ascii="Courier New" w:eastAsia="Times New Roman" w:hAnsi="Courier New" w:cs="Courier New"/>
          <w:sz w:val="20"/>
          <w:szCs w:val="24"/>
          <w:lang w:val="uk-UA" w:eastAsia="uk-UA"/>
        </w:rPr>
        <w:lastRenderedPageBreak/>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Pr="002F4DD1" w:rsidRDefault="002F4DD1" w:rsidP="002F4DD1">
      <w:pPr>
        <w:spacing w:after="0" w:line="240" w:lineRule="auto"/>
        <w:rPr>
          <w:rFonts w:ascii="Courier New" w:eastAsia="Times New Roman" w:hAnsi="Courier New" w:cs="Courier New"/>
          <w:sz w:val="20"/>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2F4DD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F4DD1" w:rsidRPr="002F4DD1" w:rsidTr="00F011BA">
        <w:tc>
          <w:tcPr>
            <w:tcW w:w="29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Персональний склад</w:t>
            </w:r>
          </w:p>
        </w:tc>
      </w:tr>
      <w:tr w:rsidR="002F4DD1" w:rsidRPr="002F4DD1" w:rsidTr="00F011BA">
        <w:tc>
          <w:tcPr>
            <w:tcW w:w="29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Комашко Максим Валерійович</w:t>
            </w:r>
          </w:p>
        </w:tc>
      </w:tr>
      <w:tr w:rsidR="002F4DD1" w:rsidRPr="002F4DD1" w:rsidTr="00F011BA">
        <w:tc>
          <w:tcPr>
            <w:tcW w:w="29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 Голова Наглядової ради</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 Член Наглядової ради</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 Комашко Валерiй Давидович</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 Комашко Наталія Львівна</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p>
        </w:tc>
      </w:tr>
      <w:tr w:rsidR="002F4DD1" w:rsidRPr="002F4DD1" w:rsidTr="00F011BA">
        <w:tc>
          <w:tcPr>
            <w:tcW w:w="29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Загальні збори акціонерів, що відбулися "18" квітня 2019 р..</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Відповідно до переліку реєстраційної комісії, для участі у загальних зборах акціонерів зареструвалися наступні акціонери:</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 Комашко Валерiй Давидович;</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 Комашко Максим Валерійович;</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F4DD1" w:rsidRPr="002F4DD1" w:rsidTr="00F011BA">
        <w:tc>
          <w:tcPr>
            <w:tcW w:w="9720" w:type="dxa"/>
            <w:tcMar>
              <w:top w:w="60" w:type="dxa"/>
              <w:left w:w="60" w:type="dxa"/>
              <w:bottom w:w="60" w:type="dxa"/>
              <w:right w:w="60" w:type="dxa"/>
            </w:tcMar>
            <w:vAlign w:val="center"/>
          </w:tcPr>
          <w:p w:rsidR="002F4DD1" w:rsidRPr="002F4DD1" w:rsidRDefault="002F4DD1" w:rsidP="002F4DD1">
            <w:pPr>
              <w:spacing w:after="0" w:line="240" w:lineRule="auto"/>
              <w:ind w:left="-210"/>
              <w:jc w:val="center"/>
              <w:rPr>
                <w:rFonts w:ascii="Times New Roman" w:eastAsia="Times New Roman" w:hAnsi="Times New Roman" w:cs="Times New Roman"/>
                <w:b/>
                <w:bCs/>
                <w:sz w:val="28"/>
                <w:szCs w:val="28"/>
                <w:lang w:val="uk-UA" w:eastAsia="uk-UA"/>
              </w:rPr>
            </w:pPr>
            <w:r w:rsidRPr="002F4DD1">
              <w:rPr>
                <w:rFonts w:ascii="Times New Roman" w:eastAsia="Times New Roman" w:hAnsi="Times New Roman" w:cs="Times New Roman"/>
                <w:b/>
                <w:color w:val="000000"/>
                <w:sz w:val="28"/>
                <w:szCs w:val="28"/>
                <w:lang w:val="en-US" w:eastAsia="uk-UA"/>
              </w:rPr>
              <w:lastRenderedPageBreak/>
              <w:t>V</w:t>
            </w:r>
            <w:r w:rsidRPr="002F4DD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2F4DD1" w:rsidRPr="002F4DD1" w:rsidTr="00F011BA">
        <w:tc>
          <w:tcPr>
            <w:tcW w:w="9720" w:type="dxa"/>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r w:rsidRPr="002F4DD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1) Посада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Директор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Комашко Максим Валерійович</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 xml:space="preserve"> </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1978</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5) Освіта**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Вища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25</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АТЗТ "Транссервiс"</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19272758</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головний менеджер.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21.04.2017 3 роки</w:t>
            </w:r>
          </w:p>
        </w:tc>
      </w:tr>
    </w:tbl>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123852.18 грн. В натуральнiй формi винагорода не виплачувалась. Непогашених судимостей за посадовi або корисливi злочини не має. Загальний стаж роботи - 25 років. Посади, які особа займала протягом останніх 5 років: директор, заступник директора. Посади на iнших пiдприємствах: обіймає посаду заступника директора ТОВ «Пік-інвест», ідентифікаційний код юридичної особи: 39092518, місцезнаходження: 69013, Запорізька обл., місто Запоріжжя, ВУЛИЦЯ БАЗОВА, будинок 3-Б</w:t>
      </w:r>
    </w:p>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1) Посада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Голова Наглядової ради (акціонер)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Комашко Валерій Давидович</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 xml:space="preserve"> </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1946</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5) Освіта**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Вища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43</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АТЗТ "Транссервiс"</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19272758</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ревiзор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21.04.2017 3 роки</w:t>
            </w:r>
          </w:p>
        </w:tc>
      </w:tr>
    </w:tbl>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9) Опис    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- 43 роки. Посади, які особа займала протягом останніх 5 років: голова наглядової ради. Посад на iнших пiдприємствах не обiймає. Голова Наглядової ради є акціонером.</w:t>
      </w:r>
    </w:p>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1) Посада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Член Наглядової ради (акціонер)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Комашко Наталія Львівна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 xml:space="preserve"> </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1953</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5) Освіта**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Вища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38</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АТЗТ "Транссервiс"</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19272758</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завідуюча виробництвом</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21.04.2017 3 роки</w:t>
            </w:r>
          </w:p>
        </w:tc>
      </w:tr>
    </w:tbl>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9) Опис    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- 38 років. Посади, які особа займала протягом останніх 5 років: член наглядової ради. Посад на iнших пiдприємствах не обiймає. Член Наглядової ради є акціонером.</w:t>
      </w:r>
    </w:p>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1) Посада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Головний бухгалтер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Коваль Вікторія Вікторівна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 xml:space="preserve">3) Ідентифікаційний код юридичної </w:t>
            </w:r>
            <w:r w:rsidRPr="002F4DD1">
              <w:rPr>
                <w:rFonts w:ascii="Times New Roman" w:eastAsia="Times New Roman" w:hAnsi="Times New Roman" w:cs="Times New Roman"/>
                <w:b/>
                <w:sz w:val="20"/>
                <w:szCs w:val="24"/>
                <w:lang w:val="uk-UA" w:eastAsia="uk-UA"/>
              </w:rPr>
              <w:lastRenderedPageBreak/>
              <w:t>особи</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lastRenderedPageBreak/>
              <w:t xml:space="preserve"> </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lastRenderedPageBreak/>
              <w:t>4) Рік народження</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1962</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5) Освіта**</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Вища</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38</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ТОВ «Контракт»</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д/н</w:t>
            </w: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бухгалтер</w:t>
            </w:r>
          </w:p>
        </w:tc>
      </w:tr>
      <w:tr w:rsidR="002F4DD1" w:rsidRPr="002F4DD1" w:rsidTr="00F011BA">
        <w:tblPrEx>
          <w:tblCellMar>
            <w:top w:w="0" w:type="dxa"/>
            <w:bottom w:w="0" w:type="dxa"/>
          </w:tblCellMar>
        </w:tblPrEx>
        <w:tc>
          <w:tcPr>
            <w:tcW w:w="3968" w:type="dxa"/>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r w:rsidRPr="002F4DD1">
              <w:rPr>
                <w:rFonts w:ascii="Times New Roman" w:eastAsia="Times New Roman" w:hAnsi="Times New Roman" w:cs="Times New Roman"/>
                <w:sz w:val="20"/>
                <w:szCs w:val="24"/>
                <w:lang w:val="uk-UA" w:eastAsia="uk-UA"/>
              </w:rPr>
              <w:t>18.09.1997 Безстроково</w:t>
            </w:r>
          </w:p>
        </w:tc>
      </w:tr>
    </w:tbl>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r w:rsidRPr="002F4DD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66908,76 грн. В натуральнiй формi винагорода не виплачувалась. Непогашених судимостей за посадовi або корисливi злочини не має. Загальний стаж роботи - 38 років. Посади, які особа займала протягом останніх 5 років: головний бухгалтер, бухгалтер. Посади на iнших пiдприємствах: обіймає посаду бухгалтера ТОВ «Пік-інвест», ідентифікаційний код юридичної особи: 39092518, місцезнаходження: 69013, Запорізька обл., місто Запоріжжя, ВУЛИЦЯ БАЗОВА, будинок 3-Б</w:t>
      </w:r>
    </w:p>
    <w:p w:rsidR="002F4DD1" w:rsidRPr="002F4DD1" w:rsidRDefault="002F4DD1" w:rsidP="002F4DD1">
      <w:pPr>
        <w:spacing w:after="0" w:line="240" w:lineRule="auto"/>
        <w:rPr>
          <w:rFonts w:ascii="Times New Roman" w:eastAsia="Times New Roman" w:hAnsi="Times New Roman" w:cs="Times New Roman"/>
          <w:b/>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F4DD1" w:rsidRPr="002F4DD1" w:rsidTr="00F011BA">
        <w:trPr>
          <w:trHeight w:val="463"/>
        </w:trPr>
        <w:tc>
          <w:tcPr>
            <w:tcW w:w="15480" w:type="dxa"/>
            <w:tcMar>
              <w:top w:w="60" w:type="dxa"/>
              <w:left w:w="60" w:type="dxa"/>
              <w:bottom w:w="60" w:type="dxa"/>
              <w:right w:w="60" w:type="dxa"/>
            </w:tcMar>
            <w:vAlign w:val="center"/>
          </w:tcPr>
          <w:p w:rsidR="002F4DD1" w:rsidRPr="002F4DD1" w:rsidRDefault="002F4DD1" w:rsidP="002F4DD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2F4DD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2F4DD1" w:rsidRPr="002F4DD1" w:rsidRDefault="002F4DD1" w:rsidP="002F4DD1">
            <w:pPr>
              <w:spacing w:after="0" w:line="240" w:lineRule="auto"/>
              <w:rPr>
                <w:rFonts w:ascii="Times New Roman" w:eastAsia="Times New Roman" w:hAnsi="Times New Roman" w:cs="Times New Roman"/>
                <w:b/>
                <w:bCs/>
                <w:sz w:val="24"/>
                <w:szCs w:val="24"/>
                <w:lang w:eastAsia="uk-UA"/>
              </w:rPr>
            </w:pPr>
          </w:p>
        </w:tc>
      </w:tr>
    </w:tbl>
    <w:p w:rsidR="002F4DD1" w:rsidRPr="002F4DD1" w:rsidRDefault="002F4DD1" w:rsidP="002F4DD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2F4DD1" w:rsidRPr="002F4DD1" w:rsidTr="00F011BA">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2F4DD1" w:rsidRPr="002F4DD1" w:rsidRDefault="002F4DD1" w:rsidP="002F4DD1">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Кількість за видами акцій</w:t>
            </w:r>
          </w:p>
        </w:tc>
      </w:tr>
      <w:tr w:rsidR="002F4DD1" w:rsidRPr="002F4DD1" w:rsidTr="00F011BA">
        <w:tc>
          <w:tcPr>
            <w:tcW w:w="2192"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прості іменні</w:t>
            </w:r>
          </w:p>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 xml:space="preserve">  </w:t>
            </w:r>
            <w:r w:rsidRPr="002F4DD1">
              <w:rPr>
                <w:rFonts w:ascii="Times New Roman" w:eastAsia="Times New Roman" w:hAnsi="Times New Roman" w:cs="Times New Roman"/>
                <w:b/>
                <w:bCs/>
                <w:sz w:val="20"/>
                <w:szCs w:val="20"/>
                <w:lang w:val="uk-UA" w:eastAsia="uk-UA"/>
              </w:rPr>
              <w:t>Привілейовані</w:t>
            </w:r>
          </w:p>
          <w:p w:rsidR="002F4DD1" w:rsidRPr="002F4DD1" w:rsidRDefault="002F4DD1" w:rsidP="002F4DD1">
            <w:pPr>
              <w:spacing w:after="0" w:line="240" w:lineRule="auto"/>
              <w:ind w:left="-243"/>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іменні</w:t>
            </w:r>
          </w:p>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p>
        </w:tc>
      </w:tr>
      <w:tr w:rsidR="002F4DD1" w:rsidRPr="002F4DD1" w:rsidTr="00F011B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7</w:t>
            </w:r>
          </w:p>
        </w:tc>
      </w:tr>
      <w:tr w:rsidR="002F4DD1" w:rsidRPr="002F4DD1" w:rsidTr="00F011B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Максим Валерійович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692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17.3087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692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Валерiй Давидович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76.5133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Наталія Львівна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0.075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Коваль Вiкторiя Вiкторiвна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F4DD1" w:rsidRPr="002F4DD1" w:rsidRDefault="002F4DD1" w:rsidP="002F4DD1">
            <w:pPr>
              <w:spacing w:after="0" w:line="240" w:lineRule="auto"/>
              <w:jc w:val="right"/>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3754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93.897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3754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0</w:t>
            </w:r>
          </w:p>
        </w:tc>
      </w:tr>
    </w:tbl>
    <w:p w:rsidR="002F4DD1" w:rsidRPr="002F4DD1" w:rsidRDefault="002F4DD1" w:rsidP="002F4DD1">
      <w:pPr>
        <w:spacing w:after="0" w:line="240" w:lineRule="auto"/>
        <w:rPr>
          <w:rFonts w:ascii="Times New Roman" w:eastAsia="Times New Roman" w:hAnsi="Times New Roman" w:cs="Times New Roman"/>
          <w:sz w:val="24"/>
          <w:szCs w:val="24"/>
          <w:lang w:val="en-US"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2F4DD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t>2. Інформація про розвиток емітента.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2F4DD1">
        <w:rPr>
          <w:rFonts w:ascii="Times New Roman" w:eastAsia="Times New Roman" w:hAnsi="Times New Roman" w:cs="Times New Roman"/>
          <w:b/>
          <w:color w:val="000000"/>
          <w:sz w:val="28"/>
          <w:szCs w:val="24"/>
          <w:lang w:val="uk-UA" w:eastAsia="ru-RU"/>
        </w:rPr>
        <w:t xml:space="preserve">3. </w:t>
      </w:r>
      <w:r w:rsidRPr="002F4DD1">
        <w:rPr>
          <w:rFonts w:ascii="Times New Roman" w:eastAsia="Times New Roman" w:hAnsi="Times New Roman" w:cs="Times New Roman"/>
          <w:b/>
          <w:color w:val="000000"/>
          <w:sz w:val="28"/>
          <w:szCs w:val="28"/>
          <w:lang w:eastAsia="ru-RU"/>
        </w:rPr>
        <w:t>Інформація</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про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укладення</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деривативів</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або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вчинення</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правочинів</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щодо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похідних</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цінних</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паперів</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емітентом</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якщо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це</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впливає</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на</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оцінку</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його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активів</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зобов</w:t>
      </w:r>
      <w:r w:rsidRPr="002F4DD1">
        <w:rPr>
          <w:rFonts w:ascii="Times New Roman" w:eastAsia="Times New Roman" w:hAnsi="Times New Roman" w:cs="Times New Roman"/>
          <w:b/>
          <w:color w:val="000000"/>
          <w:sz w:val="28"/>
          <w:szCs w:val="28"/>
          <w:lang w:val="en-US" w:eastAsia="ru-RU"/>
        </w:rPr>
        <w:t>'</w:t>
      </w:r>
      <w:r w:rsidRPr="002F4DD1">
        <w:rPr>
          <w:rFonts w:ascii="Times New Roman" w:eastAsia="Times New Roman" w:hAnsi="Times New Roman" w:cs="Times New Roman"/>
          <w:b/>
          <w:color w:val="000000"/>
          <w:sz w:val="28"/>
          <w:szCs w:val="28"/>
          <w:lang w:eastAsia="ru-RU"/>
        </w:rPr>
        <w:t>язань</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фінансового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стану</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і</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доходів</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або</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витрат</w:t>
      </w:r>
      <w:r w:rsidRPr="002F4DD1">
        <w:rPr>
          <w:rFonts w:ascii="Times New Roman" w:eastAsia="Times New Roman" w:hAnsi="Times New Roman" w:cs="Times New Roman"/>
          <w:b/>
          <w:color w:val="000000"/>
          <w:sz w:val="28"/>
          <w:szCs w:val="28"/>
          <w:lang w:val="en-US" w:eastAsia="ru-RU"/>
        </w:rPr>
        <w:t xml:space="preserve"> </w:t>
      </w:r>
      <w:r w:rsidRPr="002F4DD1">
        <w:rPr>
          <w:rFonts w:ascii="Times New Roman" w:eastAsia="Times New Roman" w:hAnsi="Times New Roman" w:cs="Times New Roman"/>
          <w:b/>
          <w:color w:val="000000"/>
          <w:sz w:val="28"/>
          <w:szCs w:val="28"/>
          <w:lang w:eastAsia="ru-RU"/>
        </w:rPr>
        <w:t>емітента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after="0" w:line="240" w:lineRule="auto"/>
        <w:jc w:val="center"/>
        <w:rPr>
          <w:rFonts w:ascii="Times New Roman" w:eastAsia="Times New Roman" w:hAnsi="Times New Roman" w:cs="Times New Roman"/>
          <w:b/>
          <w:color w:val="000000"/>
          <w:sz w:val="28"/>
          <w:szCs w:val="28"/>
          <w:lang w:val="uk-UA" w:eastAsia="uk-UA"/>
        </w:rPr>
      </w:pPr>
      <w:r w:rsidRPr="002F4DD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b/>
          <w:color w:val="000000"/>
          <w:sz w:val="28"/>
          <w:szCs w:val="28"/>
          <w:lang w:val="en-US" w:eastAsia="uk-UA"/>
        </w:rPr>
        <w:t>2</w:t>
      </w:r>
      <w:r w:rsidRPr="002F4DD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нестабільність, суперечливість законодавства;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непередбачені дії державних органів;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 непередбачені дії конкурентів.</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2F4DD1" w:rsidRPr="002F4DD1" w:rsidRDefault="002F4DD1" w:rsidP="002F4DD1">
      <w:pPr>
        <w:spacing w:after="0" w:line="240" w:lineRule="auto"/>
        <w:jc w:val="center"/>
        <w:rPr>
          <w:rFonts w:ascii="Times New Roman" w:eastAsia="Times New Roman" w:hAnsi="Times New Roman" w:cs="Times New Roman"/>
          <w:b/>
          <w:sz w:val="28"/>
          <w:szCs w:val="28"/>
          <w:lang w:eastAsia="uk-UA"/>
        </w:rPr>
      </w:pPr>
      <w:r w:rsidRPr="002F4DD1">
        <w:rPr>
          <w:rFonts w:ascii="Times New Roman" w:eastAsia="Times New Roman" w:hAnsi="Times New Roman" w:cs="Times New Roman"/>
          <w:b/>
          <w:color w:val="000000"/>
          <w:sz w:val="28"/>
          <w:szCs w:val="28"/>
          <w:lang w:eastAsia="uk-UA"/>
        </w:rPr>
        <w:t>1) в</w:t>
      </w:r>
      <w:r w:rsidRPr="002F4DD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 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"ТРАНССЕРВІС"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"ТРАНССЕРВІС"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2F4DD1" w:rsidRDefault="002F4DD1">
      <w:pPr>
        <w:sectPr w:rsidR="002F4DD1" w:rsidSect="002F4DD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F4DD1" w:rsidRPr="002F4DD1" w:rsidTr="00F011BA">
        <w:trPr>
          <w:trHeight w:val="463"/>
        </w:trPr>
        <w:tc>
          <w:tcPr>
            <w:tcW w:w="97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4"/>
                <w:szCs w:val="24"/>
                <w:lang w:eastAsia="uk-UA"/>
              </w:rPr>
            </w:pPr>
            <w:r w:rsidRPr="002F4DD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2F4DD1">
              <w:rPr>
                <w:rFonts w:ascii="Times New Roman" w:eastAsia="Times New Roman" w:hAnsi="Times New Roman" w:cs="Times New Roman"/>
                <w:b/>
                <w:color w:val="000000"/>
                <w:sz w:val="28"/>
                <w:szCs w:val="28"/>
                <w:lang w:eastAsia="uk-UA"/>
              </w:rPr>
              <w:t xml:space="preserve"> ( учасників )</w:t>
            </w:r>
          </w:p>
        </w:tc>
      </w:tr>
    </w:tbl>
    <w:p w:rsidR="002F4DD1" w:rsidRPr="002F4DD1" w:rsidRDefault="002F4DD1" w:rsidP="002F4DD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2F4DD1" w:rsidRPr="002F4DD1" w:rsidTr="00F011BA">
        <w:tc>
          <w:tcPr>
            <w:tcW w:w="2257" w:type="dxa"/>
            <w:vMerge w:val="restart"/>
            <w:shd w:val="clear" w:color="auto" w:fill="auto"/>
            <w:vAlign w:val="center"/>
          </w:tcPr>
          <w:p w:rsidR="002F4DD1" w:rsidRPr="002F4DD1" w:rsidRDefault="002F4DD1" w:rsidP="002F4DD1">
            <w:pPr>
              <w:tabs>
                <w:tab w:val="left" w:pos="10620"/>
              </w:tabs>
              <w:jc w:val="center"/>
              <w:rPr>
                <w:b/>
                <w:szCs w:val="24"/>
                <w:lang w:val="en-US" w:eastAsia="uk-UA"/>
              </w:rPr>
            </w:pPr>
            <w:r w:rsidRPr="002F4DD1">
              <w:rPr>
                <w:b/>
                <w:szCs w:val="24"/>
                <w:lang w:val="en-US" w:eastAsia="uk-UA"/>
              </w:rPr>
              <w:t>Вид загальних зборів</w:t>
            </w:r>
          </w:p>
        </w:tc>
        <w:tc>
          <w:tcPr>
            <w:tcW w:w="3939" w:type="dxa"/>
            <w:shd w:val="clear" w:color="auto" w:fill="auto"/>
          </w:tcPr>
          <w:p w:rsidR="002F4DD1" w:rsidRPr="002F4DD1" w:rsidRDefault="002F4DD1" w:rsidP="002F4DD1">
            <w:pPr>
              <w:tabs>
                <w:tab w:val="left" w:pos="10620"/>
              </w:tabs>
              <w:jc w:val="center"/>
              <w:rPr>
                <w:b/>
                <w:szCs w:val="24"/>
                <w:lang w:val="en-US" w:eastAsia="uk-UA"/>
              </w:rPr>
            </w:pPr>
            <w:r w:rsidRPr="002F4DD1">
              <w:rPr>
                <w:b/>
                <w:szCs w:val="24"/>
                <w:lang w:val="en-US" w:eastAsia="uk-UA"/>
              </w:rPr>
              <w:t>Чергові</w:t>
            </w:r>
          </w:p>
        </w:tc>
        <w:tc>
          <w:tcPr>
            <w:tcW w:w="3941" w:type="dxa"/>
            <w:shd w:val="clear" w:color="auto" w:fill="auto"/>
          </w:tcPr>
          <w:p w:rsidR="002F4DD1" w:rsidRPr="002F4DD1" w:rsidRDefault="002F4DD1" w:rsidP="002F4DD1">
            <w:pPr>
              <w:tabs>
                <w:tab w:val="left" w:pos="10620"/>
              </w:tabs>
              <w:jc w:val="center"/>
              <w:rPr>
                <w:b/>
                <w:szCs w:val="24"/>
                <w:lang w:val="en-US" w:eastAsia="uk-UA"/>
              </w:rPr>
            </w:pPr>
            <w:r w:rsidRPr="002F4DD1">
              <w:rPr>
                <w:b/>
                <w:szCs w:val="24"/>
                <w:lang w:val="en-US" w:eastAsia="uk-UA"/>
              </w:rPr>
              <w:t>Позачергові</w:t>
            </w:r>
          </w:p>
        </w:tc>
      </w:tr>
      <w:tr w:rsidR="002F4DD1" w:rsidRPr="002F4DD1" w:rsidTr="00F011BA">
        <w:tc>
          <w:tcPr>
            <w:tcW w:w="2257" w:type="dxa"/>
            <w:vMerge/>
            <w:shd w:val="clear" w:color="auto" w:fill="auto"/>
            <w:vAlign w:val="center"/>
          </w:tcPr>
          <w:p w:rsidR="002F4DD1" w:rsidRPr="002F4DD1" w:rsidRDefault="002F4DD1" w:rsidP="002F4DD1">
            <w:pPr>
              <w:tabs>
                <w:tab w:val="left" w:pos="10620"/>
              </w:tabs>
              <w:jc w:val="center"/>
              <w:rPr>
                <w:szCs w:val="24"/>
                <w:lang w:val="en-US" w:eastAsia="uk-UA"/>
              </w:rPr>
            </w:pPr>
          </w:p>
        </w:tc>
        <w:tc>
          <w:tcPr>
            <w:tcW w:w="3939" w:type="dxa"/>
            <w:shd w:val="clear" w:color="auto" w:fill="auto"/>
          </w:tcPr>
          <w:p w:rsidR="002F4DD1" w:rsidRPr="002F4DD1" w:rsidRDefault="002F4DD1" w:rsidP="002F4DD1">
            <w:pPr>
              <w:tabs>
                <w:tab w:val="left" w:pos="10620"/>
              </w:tabs>
              <w:jc w:val="center"/>
              <w:rPr>
                <w:szCs w:val="24"/>
                <w:lang w:val="en-US" w:eastAsia="uk-UA"/>
              </w:rPr>
            </w:pPr>
            <w:r w:rsidRPr="002F4DD1">
              <w:rPr>
                <w:szCs w:val="24"/>
                <w:lang w:val="en-US" w:eastAsia="uk-UA"/>
              </w:rPr>
              <w:t>X</w:t>
            </w:r>
          </w:p>
        </w:tc>
        <w:tc>
          <w:tcPr>
            <w:tcW w:w="3941" w:type="dxa"/>
            <w:shd w:val="clear" w:color="auto" w:fill="auto"/>
          </w:tcPr>
          <w:p w:rsidR="002F4DD1" w:rsidRPr="002F4DD1" w:rsidRDefault="002F4DD1" w:rsidP="002F4DD1">
            <w:pPr>
              <w:tabs>
                <w:tab w:val="left" w:pos="10620"/>
              </w:tabs>
              <w:jc w:val="center"/>
              <w:rPr>
                <w:szCs w:val="24"/>
                <w:lang w:val="en-US" w:eastAsia="uk-UA"/>
              </w:rPr>
            </w:pPr>
            <w:r w:rsidRPr="002F4DD1">
              <w:rPr>
                <w:szCs w:val="24"/>
                <w:lang w:val="en-US" w:eastAsia="uk-UA"/>
              </w:rPr>
              <w:t xml:space="preserve"> </w:t>
            </w:r>
          </w:p>
        </w:tc>
      </w:tr>
      <w:tr w:rsidR="002F4DD1" w:rsidRPr="002F4DD1" w:rsidTr="00F011BA">
        <w:tc>
          <w:tcPr>
            <w:tcW w:w="2257" w:type="dxa"/>
            <w:shd w:val="clear" w:color="auto" w:fill="auto"/>
          </w:tcPr>
          <w:p w:rsidR="002F4DD1" w:rsidRPr="002F4DD1" w:rsidRDefault="002F4DD1" w:rsidP="002F4DD1">
            <w:pPr>
              <w:tabs>
                <w:tab w:val="left" w:pos="10620"/>
              </w:tabs>
              <w:jc w:val="center"/>
              <w:rPr>
                <w:b/>
                <w:szCs w:val="24"/>
                <w:lang w:val="en-US" w:eastAsia="uk-UA"/>
              </w:rPr>
            </w:pPr>
            <w:r w:rsidRPr="002F4DD1">
              <w:rPr>
                <w:b/>
                <w:szCs w:val="24"/>
                <w:lang w:val="en-US" w:eastAsia="uk-UA"/>
              </w:rPr>
              <w:t>Дата проведення</w:t>
            </w:r>
          </w:p>
        </w:tc>
        <w:tc>
          <w:tcPr>
            <w:tcW w:w="7880" w:type="dxa"/>
            <w:gridSpan w:val="2"/>
            <w:shd w:val="clear" w:color="auto" w:fill="auto"/>
          </w:tcPr>
          <w:p w:rsidR="002F4DD1" w:rsidRPr="002F4DD1" w:rsidRDefault="002F4DD1" w:rsidP="002F4DD1">
            <w:pPr>
              <w:tabs>
                <w:tab w:val="left" w:pos="10620"/>
              </w:tabs>
              <w:rPr>
                <w:szCs w:val="24"/>
                <w:lang w:val="en-US" w:eastAsia="uk-UA"/>
              </w:rPr>
            </w:pPr>
            <w:r w:rsidRPr="002F4DD1">
              <w:rPr>
                <w:szCs w:val="24"/>
                <w:lang w:val="en-US" w:eastAsia="uk-UA"/>
              </w:rPr>
              <w:t>18.04.2019</w:t>
            </w:r>
          </w:p>
        </w:tc>
      </w:tr>
      <w:tr w:rsidR="002F4DD1" w:rsidRPr="002F4DD1" w:rsidTr="00F011BA">
        <w:tc>
          <w:tcPr>
            <w:tcW w:w="2257" w:type="dxa"/>
            <w:shd w:val="clear" w:color="auto" w:fill="auto"/>
          </w:tcPr>
          <w:p w:rsidR="002F4DD1" w:rsidRPr="002F4DD1" w:rsidRDefault="002F4DD1" w:rsidP="002F4DD1">
            <w:pPr>
              <w:tabs>
                <w:tab w:val="left" w:pos="10620"/>
              </w:tabs>
              <w:jc w:val="center"/>
              <w:rPr>
                <w:b/>
                <w:szCs w:val="24"/>
                <w:lang w:val="en-US" w:eastAsia="uk-UA"/>
              </w:rPr>
            </w:pPr>
            <w:r w:rsidRPr="002F4DD1">
              <w:rPr>
                <w:b/>
                <w:szCs w:val="24"/>
                <w:lang w:val="en-US" w:eastAsia="uk-UA"/>
              </w:rPr>
              <w:t>Кворум зборів</w:t>
            </w:r>
          </w:p>
        </w:tc>
        <w:tc>
          <w:tcPr>
            <w:tcW w:w="7880" w:type="dxa"/>
            <w:gridSpan w:val="2"/>
            <w:shd w:val="clear" w:color="auto" w:fill="auto"/>
          </w:tcPr>
          <w:p w:rsidR="002F4DD1" w:rsidRPr="002F4DD1" w:rsidRDefault="002F4DD1" w:rsidP="002F4DD1">
            <w:pPr>
              <w:tabs>
                <w:tab w:val="left" w:pos="10620"/>
              </w:tabs>
              <w:rPr>
                <w:szCs w:val="24"/>
                <w:lang w:val="en-US" w:eastAsia="uk-UA"/>
              </w:rPr>
            </w:pPr>
            <w:r w:rsidRPr="002F4DD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F4DD1" w:rsidRPr="002F4DD1" w:rsidTr="00F011BA">
        <w:tblPrEx>
          <w:tblCellMar>
            <w:top w:w="0" w:type="dxa"/>
            <w:bottom w:w="0" w:type="dxa"/>
          </w:tblCellMar>
        </w:tblPrEx>
        <w:tc>
          <w:tcPr>
            <w:tcW w:w="737" w:type="dxa"/>
            <w:shd w:val="clear" w:color="auto" w:fill="auto"/>
          </w:tcPr>
          <w:p w:rsidR="002F4DD1" w:rsidRPr="002F4DD1" w:rsidRDefault="002F4DD1" w:rsidP="002F4DD1">
            <w:pPr>
              <w:tabs>
                <w:tab w:val="left" w:pos="10620"/>
              </w:tabs>
              <w:spacing w:after="0" w:line="240" w:lineRule="auto"/>
              <w:rPr>
                <w:rFonts w:ascii="Times New Roman" w:eastAsia="Times New Roman" w:hAnsi="Times New Roman" w:cs="Times New Roman"/>
                <w:b/>
                <w:sz w:val="20"/>
                <w:szCs w:val="24"/>
                <w:lang w:val="en-US" w:eastAsia="uk-UA"/>
              </w:rPr>
            </w:pPr>
            <w:r w:rsidRPr="002F4DD1">
              <w:rPr>
                <w:rFonts w:ascii="Times New Roman" w:eastAsia="Times New Roman" w:hAnsi="Times New Roman" w:cs="Times New Roman"/>
                <w:b/>
                <w:sz w:val="20"/>
                <w:szCs w:val="24"/>
                <w:lang w:val="en-US" w:eastAsia="uk-UA"/>
              </w:rPr>
              <w:t>Опис</w:t>
            </w:r>
          </w:p>
        </w:tc>
        <w:tc>
          <w:tcPr>
            <w:tcW w:w="9411" w:type="dxa"/>
            <w:shd w:val="clear" w:color="auto" w:fill="auto"/>
          </w:tcPr>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Питання 1. Обрання голови та членiв лiчильної комiсiї зборiв .</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Коваль В.В. Припинити повноваження членiв лiчильної комiсiї пiсля виконання покладених на них обов_язкiв у повному обсязi. Питання 2. Обрання голови, секретаря зборiв, затвердження порядку проведення загальних зборiв (регламенту зборiв). Прийняте рiшення: Обрати Головою зборiв Комашко В.Д., Секретарем зборiв Комашко Н.Л.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Голосування на зборах здiйснюється за принципом: одна голосуюча акцiя _ один голос; Збори провести без перерви. Питання 3. Розгляд звiту Директора про результати фiнансово-господарської дiяльностi Товариства за 2018 рiк та його затвердження. Прийняття рiшення за наслiдками розгляду звiту Директора. Прийняте рiшення: Затвердити звiт Директора про результати фiнансово-господарської дiяльностi Товариства за 2018 рiк. Роботу Директора Товариства визнати задовiльною.</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Питання 4. Розгляд звiту Наглядової ради Товариства за 2018 рiк та його затвердження. Прийняття рiшення за наслiдками розгляду звiту Наглядової ради. Прийняте рiшення: Затвердити звiт Наглядової ради Товариства за 2018 рiк. Роботу Наглядової ради Товариства визнати задовiльною. Питання 5. Затвердження рiчного звiту Товариства за 2018 рiк. Прийняте рiшення: Затвердити рiчний звiт Товариства за 2018 рiк. Питання 6. Затвердження порядку покриття збитку Товариства за 2018 рiк. Прийняте рiшення: Затвердити наступний порядок покриття збитку Товариства за 2018 рiк: за рахунок прибутку минулих рокiв. Питання 7.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 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1. Будiвельнi та ремонтнi роботи нерухомого майна (сукупна гранична вартiсть до п_яти мiльйонiв грн.). Уповноважити на укладання та пiдписання таких правочинiв Директора Товариства. 2. Продаж нерухомого майна по вул. Чарiвна,70; вул.Чарiвна 68а (сукупна гранична вартiсть до п_яти мiльйонiв грн.),Продаж нерухомого майна по вул. Базова 3-Б (сукупна вартiсть до п_яти мiльйонiв грн.).Уповноважити на укладання та пiдписання таких правочинiв Директора Товариства. 3. Надання фiнансової допомоги на строк п_ятдесят рокiв. (сукупна гранична вартiсть до двох мiльйонiв п_ятсот тисяч гривень грн.). Уповноважити на пiдписання такого правочину Голову наглядової ради товариства. 4. Придбання Товариству автомобiля ( сукупна гранична вартiсть до одного мiльйона п_ятсот тисяч гривень) Уповноважити здiйснювати дiї щодо забезпечення укладання та пiдписання таких правочинiв директора Товариства. 5. Придбання Товариству нерухомого майна (сукупна гранична вартiсть до трьох мiльйонiв гривень). Уповноважити здiйснювати дiї щодо забезпечення укладання та пiдписання таких правочинiв директора Товариства. 6. Вiдкриття депозиту у банку (сукупна гранична вартiсть до двох мiльйонiв п_ятсот тисяч гривень) Уповноважити здiйснювати дiї щодо забезпечення укладання та пiдписання таких правочинiв директора Товариства. 7. Договори оренди нерухомого майна або договори управлiння нерухомiстю на строк до 10 рокiв (сукупна гранична вартiсть до трьох мiльйонiв п_ятсот тисяч гривень) Уповноважити здiйснювати дiї щодо забезпечення укладання та пiдписання таких правочинiв директора Товариства. Питання 8. Затвердження всiх правочинiв, вчинених Товариством з дати проведення у 2018 роцi загальних зборiв та до моменту проведення загальних зборiв у 2019 роцi. Прийняте рiшення: Затвердити всi правочини, вчиненi Товариством з дати проведення у 2018 роцi загальних зборiв та до моменту проведення рiчних зборiв у 2019 роцi.</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Питання 9. Прийняття рiшення про внесення змiн до Статуту Товариства шляхом затвердження його нової редакцiї. Прийняте рiшення: Внести змiни до Статуту Товариства шляхом затвердження його нової редакцiї. Питання 10. Визначення осiб, якi уповноважуються на пiдписання Протоколу загальних зборiв акцiонерiв та Статуту Товариства в новiй редакцiї.</w:t>
            </w: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r w:rsidRPr="002F4DD1">
              <w:rPr>
                <w:rFonts w:ascii="Times New Roman" w:eastAsia="Times New Roman" w:hAnsi="Times New Roman" w:cs="Times New Roman"/>
                <w:sz w:val="20"/>
                <w:szCs w:val="24"/>
                <w:lang w:val="en-US" w:eastAsia="uk-UA"/>
              </w:rPr>
              <w:t>Прийняте рiшення: Визначити особами, якi уповноважуються на пiдписання Протоколу загальних зборiв акцiонерiв та нової редакцiї Статуту Товариства, Голову загальних зборiв Комашко В.Д., секретаря загальних зборiв Комашко Н.Л. Питання 11. Визначення особи, якiй надаватимуться повноваження щодо забезпечення державної реєстрацiї нової редакцiї Статуту Товариства. Прийняте рiшення: Визначити особою, якiй надаватимуться повноваження щодо забезпечення державної реєстрацiї нової редакцiї Статуту Товариства Комашко М.В.. Питання 12. Прийняття рiшення про внесення змiн Положення про Наглядову раду Товариства шляхом затвердження його нової редакцiї. Прийняте рiшення: Внести змiни до Положення про Наглядову раду Товариства шляхом викладення його в новiй редакцiї. Iншi загальнi збори акцiонерiв протягом 2019 року не скликалися та не проводилися. Осiб, якi б iнiцiювали проведення позачергових загальних зборiв у 2019 роцi, не було.</w:t>
            </w:r>
          </w:p>
        </w:tc>
      </w:tr>
    </w:tbl>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p>
    <w:p w:rsidR="002F4DD1" w:rsidRPr="002F4DD1" w:rsidRDefault="002F4DD1" w:rsidP="002F4DD1">
      <w:pPr>
        <w:tabs>
          <w:tab w:val="left" w:pos="10620"/>
        </w:tabs>
        <w:spacing w:after="0" w:line="240" w:lineRule="auto"/>
        <w:rPr>
          <w:rFonts w:ascii="Times New Roman" w:eastAsia="Times New Roman" w:hAnsi="Times New Roman" w:cs="Times New Roman"/>
          <w:sz w:val="20"/>
          <w:szCs w:val="24"/>
          <w:lang w:val="en-US" w:eastAsia="uk-UA"/>
        </w:rPr>
      </w:pPr>
    </w:p>
    <w:p w:rsidR="002F4DD1" w:rsidRDefault="002F4DD1">
      <w:pPr>
        <w:sectPr w:rsidR="002F4DD1" w:rsidSect="002F4DD1">
          <w:pgSz w:w="11906" w:h="16838" w:code="9"/>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 xml:space="preserve"> </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1284"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д/н</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F4DD1" w:rsidRPr="002F4DD1" w:rsidTr="00F011BA">
        <w:trPr>
          <w:trHeight w:val="284"/>
        </w:trPr>
        <w:tc>
          <w:tcPr>
            <w:tcW w:w="69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rPr>
          <w:trHeight w:val="284"/>
        </w:trPr>
        <w:tc>
          <w:tcPr>
            <w:tcW w:w="69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2F4DD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bl>
    <w:p w:rsidR="002F4DD1" w:rsidRPr="002F4DD1" w:rsidRDefault="002F4DD1" w:rsidP="002F4DD1">
      <w:pPr>
        <w:spacing w:after="0" w:line="240" w:lineRule="auto"/>
        <w:outlineLvl w:val="2"/>
        <w:rPr>
          <w:rFonts w:ascii="Times New Roman" w:eastAsia="Times New Roman" w:hAnsi="Times New Roman" w:cs="Times New Roman"/>
          <w:b/>
          <w:bCs/>
          <w:color w:val="000000"/>
          <w:sz w:val="21"/>
          <w:szCs w:val="21"/>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r>
      <w:tr w:rsidR="002F4DD1" w:rsidRPr="002F4DD1" w:rsidTr="00F011BA">
        <w:trPr>
          <w:trHeight w:val="284"/>
        </w:trPr>
        <w:tc>
          <w:tcPr>
            <w:tcW w:w="69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1284"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д/н</w:t>
            </w:r>
          </w:p>
        </w:tc>
      </w:tr>
    </w:tbl>
    <w:p w:rsidR="002F4DD1" w:rsidRPr="002F4DD1" w:rsidRDefault="002F4DD1" w:rsidP="002F4DD1">
      <w:pPr>
        <w:spacing w:after="0" w:line="240" w:lineRule="auto"/>
        <w:outlineLvl w:val="2"/>
        <w:rPr>
          <w:rFonts w:ascii="Times New Roman" w:eastAsia="Times New Roman" w:hAnsi="Times New Roman" w:cs="Times New Roman"/>
          <w:b/>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995"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1284"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Позачергові загальні збори у 2019 році не скликалися</w:t>
            </w:r>
          </w:p>
        </w:tc>
      </w:tr>
    </w:tbl>
    <w:p w:rsidR="002F4DD1" w:rsidRPr="002F4DD1" w:rsidRDefault="002F4DD1" w:rsidP="002F4DD1">
      <w:pPr>
        <w:spacing w:after="0" w:line="240" w:lineRule="auto"/>
        <w:outlineLvl w:val="2"/>
        <w:rPr>
          <w:rFonts w:ascii="Times New Roman" w:eastAsia="Times New Roman" w:hAnsi="Times New Roman" w:cs="Times New Roman"/>
          <w:b/>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eastAsia="uk-UA"/>
        </w:rPr>
      </w:pPr>
      <w:r w:rsidRPr="002F4DD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2F4DD1">
        <w:rPr>
          <w:rFonts w:ascii="Times New Roman" w:eastAsia="Times New Roman" w:hAnsi="Times New Roman" w:cs="Times New Roman"/>
          <w:b/>
          <w:bCs/>
          <w:color w:val="000000"/>
          <w:sz w:val="20"/>
          <w:szCs w:val="20"/>
          <w:lang w:eastAsia="uk-UA"/>
        </w:rPr>
        <w:t xml:space="preserve"> </w:t>
      </w:r>
      <w:r w:rsidRPr="002F4DD1">
        <w:rPr>
          <w:rFonts w:ascii="Times New Roman" w:eastAsia="Times New Roman" w:hAnsi="Times New Roman" w:cs="Times New Roman"/>
          <w:bCs/>
          <w:color w:val="000000"/>
          <w:sz w:val="20"/>
          <w:szCs w:val="20"/>
          <w:u w:val="words"/>
          <w:lang w:val="en-US" w:eastAsia="uk-UA"/>
        </w:rPr>
        <w:t>Ні</w:t>
      </w:r>
    </w:p>
    <w:p w:rsidR="002F4DD1" w:rsidRPr="002F4DD1" w:rsidRDefault="002F4DD1" w:rsidP="002F4DD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u w:val="words"/>
          <w:lang w:eastAsia="uk-UA"/>
        </w:rPr>
      </w:pPr>
      <w:r w:rsidRPr="002F4DD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F4DD1" w:rsidRPr="002F4DD1" w:rsidTr="00F011BA">
        <w:tc>
          <w:tcPr>
            <w:tcW w:w="6771"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784"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c>
          <w:tcPr>
            <w:tcW w:w="6771"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 xml:space="preserve"> </w:t>
            </w:r>
          </w:p>
        </w:tc>
        <w:tc>
          <w:tcPr>
            <w:tcW w:w="1784"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X</w:t>
            </w:r>
          </w:p>
        </w:tc>
      </w:tr>
      <w:tr w:rsidR="002F4DD1" w:rsidRPr="002F4DD1" w:rsidTr="00F011BA">
        <w:tc>
          <w:tcPr>
            <w:tcW w:w="6771"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 xml:space="preserve"> </w:t>
            </w:r>
          </w:p>
        </w:tc>
        <w:tc>
          <w:tcPr>
            <w:tcW w:w="1784"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X</w:t>
            </w:r>
          </w:p>
        </w:tc>
      </w:tr>
      <w:tr w:rsidR="002F4DD1" w:rsidRPr="002F4DD1" w:rsidTr="00F011BA">
        <w:tc>
          <w:tcPr>
            <w:tcW w:w="6771"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 xml:space="preserve"> </w:t>
            </w:r>
          </w:p>
        </w:tc>
        <w:tc>
          <w:tcPr>
            <w:tcW w:w="1784" w:type="dxa"/>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X</w:t>
            </w:r>
          </w:p>
        </w:tc>
      </w:tr>
      <w:tr w:rsidR="002F4DD1" w:rsidRPr="002F4DD1" w:rsidTr="00F011BA">
        <w:tc>
          <w:tcPr>
            <w:tcW w:w="6771"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eastAsia="uk-UA"/>
              </w:rPr>
            </w:pPr>
            <w:r w:rsidRPr="002F4DD1">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д/н</w:t>
            </w:r>
          </w:p>
        </w:tc>
      </w:tr>
      <w:tr w:rsidR="002F4DD1" w:rsidRPr="002F4DD1" w:rsidTr="00F011BA">
        <w:tc>
          <w:tcPr>
            <w:tcW w:w="1774" w:type="dxa"/>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r w:rsidRPr="002F4DD1">
              <w:rPr>
                <w:rFonts w:ascii="Times New Roman" w:eastAsia="Times New Roman" w:hAnsi="Times New Roman" w:cs="Times New Roman"/>
                <w:sz w:val="20"/>
                <w:szCs w:val="20"/>
                <w:lang w:val="uk-UA" w:eastAsia="uk-UA"/>
              </w:rPr>
              <w:t>Позачергові загальні збори у 2019 році не скликалися</w:t>
            </w:r>
          </w:p>
        </w:tc>
      </w:tr>
    </w:tbl>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u w:val="words"/>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2F4DD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2F4DD1">
        <w:rPr>
          <w:rFonts w:ascii="Times New Roman" w:eastAsia="Times New Roman" w:hAnsi="Times New Roman" w:cs="Times New Roman"/>
          <w:b/>
          <w:color w:val="000000"/>
          <w:sz w:val="18"/>
          <w:szCs w:val="18"/>
          <w:shd w:val="clear" w:color="auto" w:fill="FFFFFF"/>
          <w:lang w:eastAsia="uk-UA"/>
        </w:rPr>
        <w:t xml:space="preserve"> : </w:t>
      </w:r>
      <w:r w:rsidRPr="002F4DD1">
        <w:rPr>
          <w:rFonts w:ascii="Times New Roman" w:eastAsia="Times New Roman" w:hAnsi="Times New Roman" w:cs="Times New Roman"/>
          <w:sz w:val="20"/>
          <w:szCs w:val="20"/>
          <w:lang w:val="uk-UA" w:eastAsia="uk-UA"/>
        </w:rPr>
        <w:t>фактів скликання, але непроведення чергових загальних зборів не було.</w:t>
      </w:r>
    </w:p>
    <w:p w:rsidR="002F4DD1" w:rsidRPr="002F4DD1" w:rsidRDefault="002F4DD1" w:rsidP="002F4DD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2F4DD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2F4DD1">
        <w:rPr>
          <w:rFonts w:ascii="Times New Roman" w:eastAsia="Times New Roman" w:hAnsi="Times New Roman" w:cs="Times New Roman"/>
          <w:b/>
          <w:color w:val="000000"/>
          <w:sz w:val="20"/>
          <w:szCs w:val="20"/>
          <w:shd w:val="clear" w:color="auto" w:fill="FFFFFF"/>
          <w:lang w:eastAsia="uk-UA"/>
        </w:rPr>
        <w:t>:</w:t>
      </w:r>
    </w:p>
    <w:p w:rsidR="002F4DD1" w:rsidRPr="002F4DD1" w:rsidRDefault="002F4DD1" w:rsidP="002F4DD1">
      <w:pPr>
        <w:spacing w:after="0" w:line="240" w:lineRule="auto"/>
        <w:outlineLvl w:val="2"/>
        <w:rPr>
          <w:rFonts w:ascii="Times New Roman" w:eastAsia="Times New Roman" w:hAnsi="Times New Roman" w:cs="Times New Roman"/>
          <w:b/>
          <w:bCs/>
          <w:sz w:val="24"/>
          <w:szCs w:val="24"/>
          <w:lang w:eastAsia="uk-UA"/>
        </w:rPr>
      </w:pPr>
      <w:r w:rsidRPr="002F4DD1">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2F4DD1" w:rsidRPr="002F4DD1" w:rsidRDefault="002F4DD1" w:rsidP="002F4DD1">
      <w:pPr>
        <w:spacing w:after="0" w:line="240" w:lineRule="auto"/>
        <w:jc w:val="center"/>
        <w:outlineLvl w:val="2"/>
        <w:rPr>
          <w:rFonts w:ascii="Times New Roman" w:eastAsia="Times New Roman" w:hAnsi="Times New Roman" w:cs="Times New Roman"/>
          <w:b/>
          <w:bCs/>
          <w:sz w:val="24"/>
          <w:szCs w:val="24"/>
          <w:lang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2F4DD1" w:rsidRPr="002F4DD1" w:rsidTr="00F011BA">
        <w:trPr>
          <w:trHeight w:val="284"/>
        </w:trPr>
        <w:tc>
          <w:tcPr>
            <w:tcW w:w="8857"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(осіб)</w:t>
            </w:r>
          </w:p>
        </w:tc>
      </w:tr>
      <w:tr w:rsidR="002F4DD1" w:rsidRPr="002F4DD1" w:rsidTr="00F011BA">
        <w:trPr>
          <w:trHeight w:val="284"/>
        </w:trPr>
        <w:tc>
          <w:tcPr>
            <w:tcW w:w="8857"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2</w:t>
            </w:r>
          </w:p>
        </w:tc>
      </w:tr>
      <w:tr w:rsidR="002F4DD1" w:rsidRPr="002F4DD1" w:rsidTr="00F011BA">
        <w:trPr>
          <w:trHeight w:val="284"/>
        </w:trPr>
        <w:tc>
          <w:tcPr>
            <w:tcW w:w="8857"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0</w:t>
            </w:r>
          </w:p>
        </w:tc>
      </w:tr>
      <w:tr w:rsidR="002F4DD1" w:rsidRPr="002F4DD1" w:rsidTr="00F011BA">
        <w:trPr>
          <w:trHeight w:val="284"/>
        </w:trPr>
        <w:tc>
          <w:tcPr>
            <w:tcW w:w="8857"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0</w:t>
            </w:r>
          </w:p>
        </w:tc>
      </w:tr>
    </w:tbl>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1802"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Комітетів не створено.</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ind w:left="-142"/>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Комітетів наглядової ради не створено, оцінка комітетів не проводилася.</w:t>
      </w:r>
    </w:p>
    <w:p w:rsidR="002F4DD1" w:rsidRPr="002F4DD1" w:rsidRDefault="002F4DD1" w:rsidP="002F4DD1">
      <w:pPr>
        <w:spacing w:after="0" w:line="240" w:lineRule="auto"/>
        <w:ind w:left="-142"/>
        <w:rPr>
          <w:rFonts w:ascii="Times New Roman" w:eastAsia="Times New Roman" w:hAnsi="Times New Roman" w:cs="Times New Roman"/>
          <w:sz w:val="24"/>
          <w:szCs w:val="24"/>
          <w:lang w:eastAsia="uk-UA"/>
        </w:rPr>
      </w:pPr>
      <w:r w:rsidRPr="002F4DD1">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2F4DD1">
        <w:rPr>
          <w:rFonts w:ascii="Times New Roman" w:eastAsia="Times New Roman" w:hAnsi="Times New Roman" w:cs="Times New Roman"/>
          <w:b/>
          <w:sz w:val="20"/>
          <w:szCs w:val="20"/>
          <w:shd w:val="clear" w:color="auto" w:fill="FFFFFF"/>
          <w:lang w:eastAsia="uk-UA"/>
        </w:rPr>
        <w:t xml:space="preserve"> </w:t>
      </w:r>
      <w:r w:rsidRPr="002F4DD1">
        <w:rPr>
          <w:rFonts w:ascii="Times New Roman" w:eastAsia="Times New Roman" w:hAnsi="Times New Roman" w:cs="Times New Roman"/>
          <w:b/>
          <w:sz w:val="20"/>
          <w:szCs w:val="20"/>
          <w:lang w:eastAsia="uk-UA"/>
        </w:rPr>
        <w:t>:</w:t>
      </w:r>
      <w:r w:rsidRPr="002F4DD1">
        <w:rPr>
          <w:rFonts w:ascii="Times New Roman" w:eastAsia="Times New Roman" w:hAnsi="Times New Roman" w:cs="Times New Roman"/>
          <w:sz w:val="24"/>
          <w:szCs w:val="24"/>
          <w:lang w:eastAsia="uk-UA"/>
        </w:rPr>
        <w:t xml:space="preserve"> </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Cs/>
          <w:sz w:val="20"/>
          <w:szCs w:val="20"/>
          <w:lang w:val="uk-UA" w:eastAsia="uk-UA"/>
        </w:rPr>
        <w:t>Комітетів наглядової ради не створено, оцінка комітетів не проводилася.</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2F4DD1" w:rsidRPr="002F4DD1" w:rsidTr="00F011BA">
        <w:tc>
          <w:tcPr>
            <w:tcW w:w="2151" w:type="pct"/>
            <w:vMerge w:val="restar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Незалежний член</w:t>
            </w:r>
          </w:p>
        </w:tc>
      </w:tr>
      <w:tr w:rsidR="002F4DD1" w:rsidRPr="002F4DD1" w:rsidTr="00F011BA">
        <w:tc>
          <w:tcPr>
            <w:tcW w:w="2151" w:type="pct"/>
            <w:vMerge/>
            <w:shd w:val="clear" w:color="auto" w:fill="auto"/>
          </w:tcPr>
          <w:p w:rsidR="002F4DD1" w:rsidRPr="002F4DD1" w:rsidRDefault="002F4DD1" w:rsidP="002F4DD1">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2F4DD1" w:rsidRPr="002F4DD1" w:rsidRDefault="002F4DD1" w:rsidP="002F4DD1">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Ні*</w:t>
            </w:r>
          </w:p>
        </w:tc>
      </w:tr>
      <w:tr w:rsidR="002F4DD1" w:rsidRPr="002F4DD1" w:rsidTr="00F011BA">
        <w:tc>
          <w:tcPr>
            <w:tcW w:w="2151"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 xml:space="preserve">Комашко Валерій Давидович </w:t>
            </w:r>
          </w:p>
        </w:tc>
        <w:tc>
          <w:tcPr>
            <w:tcW w:w="1449"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X</w:t>
            </w:r>
          </w:p>
        </w:tc>
      </w:tr>
      <w:tr w:rsidR="002F4DD1" w:rsidRPr="002F4DD1" w:rsidTr="00F011BA">
        <w:tc>
          <w:tcPr>
            <w:tcW w:w="2151"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Комашко Наталія Львівна</w:t>
            </w:r>
          </w:p>
        </w:tc>
        <w:tc>
          <w:tcPr>
            <w:tcW w:w="1449"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F4DD1">
              <w:rPr>
                <w:rFonts w:ascii="Times New Roman" w:eastAsia="Times New Roman" w:hAnsi="Times New Roman" w:cs="Times New Roman"/>
                <w:color w:val="000000"/>
                <w:sz w:val="20"/>
                <w:szCs w:val="20"/>
                <w:lang w:val="uk-UA" w:eastAsia="ru-RU"/>
              </w:rPr>
              <w:t>X</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1606"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 8.46 Статуту: Членом наглядової ради може бути лише фізична особа. Член наглядової ради не може бути одночасно директором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П.6.1 Положення про Наглядову раду: Головою наглядової ради не може бути обрано члена наглядової ради, який протягом попереднього року був Директором.</w:t>
            </w:r>
          </w:p>
        </w:tc>
      </w:tr>
    </w:tbl>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81"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r>
      <w:tr w:rsidR="002F4DD1" w:rsidRPr="002F4DD1" w:rsidTr="00F011BA">
        <w:trPr>
          <w:trHeight w:val="284"/>
        </w:trPr>
        <w:tc>
          <w:tcPr>
            <w:tcW w:w="1606"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д/н</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2F4DD1">
        <w:rPr>
          <w:rFonts w:ascii="Times New Roman" w:eastAsia="Times New Roman" w:hAnsi="Times New Roman" w:cs="Times New Roman"/>
          <w:b/>
          <w:bCs/>
          <w:color w:val="000000"/>
          <w:sz w:val="20"/>
          <w:szCs w:val="20"/>
          <w:lang w:eastAsia="uk-UA"/>
        </w:rPr>
        <w:t xml:space="preserve"> :</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Номер протоколу та дата засідання</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Загальний опис прийнятих рішень</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12 від 21.01.2019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 xml:space="preserve">Прийнято рішення про скликання річних загальних зборів акціонерів. Затверджено проекти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w:t>
      </w:r>
      <w:r w:rsidRPr="002F4DD1">
        <w:rPr>
          <w:rFonts w:ascii="Times New Roman" w:eastAsia="Times New Roman" w:hAnsi="Times New Roman" w:cs="Times New Roman"/>
          <w:bCs/>
          <w:color w:val="000000"/>
          <w:sz w:val="20"/>
          <w:szCs w:val="20"/>
          <w:lang w:val="en-US" w:eastAsia="uk-UA"/>
        </w:rPr>
        <w:lastRenderedPageBreak/>
        <w:t>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Прийнято рішення про формування тимчасової лічильної комісії. Визначено особу, відповідальну за порядок ознайомлення акціонерів з документами стосовно Загальних зборів.</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13 від 04.03.2019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Затверджено Повідомлення про проведення загальних зборів.</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14 від 25.03.2019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Обрано аудиторську фірму для висловлення незалежної думки аудитора щодо Звіту про корпоративне управління та визначено умови його договору.</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15 від 02.04.2019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Затверджено порядок денний Загальних зборів. Затверджено форму і текст бюлетенів для голосування.</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№16 від 24.04.2019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Затверджено річний звіт Товариства за 2018 рік.</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17 від 24.09.2019 р.</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Прийнято рішення про придбання Товариству автомобіля. Уповноважено здійснити дії , щодо укладання та підписання договору, а також щодо постановки на його облік в держаних установах Директора Товариства.</w:t>
      </w:r>
    </w:p>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en-US" w:eastAsia="uk-UA"/>
        </w:rPr>
      </w:pPr>
      <w:r w:rsidRPr="002F4DD1">
        <w:rPr>
          <w:rFonts w:ascii="Times New Roman" w:eastAsia="Times New Roman" w:hAnsi="Times New Roman" w:cs="Times New Roman"/>
          <w:bCs/>
          <w:color w:val="000000"/>
          <w:sz w:val="20"/>
          <w:szCs w:val="20"/>
          <w:lang w:val="en-US" w:eastAsia="uk-UA"/>
        </w:rPr>
        <w:t>Протокол засідання наглядової ради № 18 від 04.12.2019 р.</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Cs/>
          <w:color w:val="000000"/>
          <w:sz w:val="20"/>
          <w:szCs w:val="20"/>
          <w:lang w:val="en-US" w:eastAsia="uk-UA"/>
        </w:rPr>
        <w:t>Ухвалено уповоноважити особу для вивчення питання щодо перетворення акціонерного товариства шляхом зміни організаційно-правової форми акціонерного товариства з його припиненням.</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r>
      <w:tr w:rsidR="002F4DD1" w:rsidRPr="002F4DD1" w:rsidTr="00F011BA">
        <w:trPr>
          <w:trHeight w:val="284"/>
        </w:trPr>
        <w:tc>
          <w:tcPr>
            <w:tcW w:w="672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 xml:space="preserve"> </w:t>
            </w:r>
          </w:p>
        </w:tc>
      </w:tr>
      <w:tr w:rsidR="002F4DD1" w:rsidRPr="002F4DD1" w:rsidTr="00F011BA">
        <w:trPr>
          <w:trHeight w:val="284"/>
        </w:trPr>
        <w:tc>
          <w:tcPr>
            <w:tcW w:w="962"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en-US" w:eastAsia="uk-UA"/>
              </w:rPr>
              <w:t>д/н</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2F4DD1" w:rsidRPr="002F4DD1" w:rsidTr="00F011BA">
        <w:tc>
          <w:tcPr>
            <w:tcW w:w="595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Функціональні обов'язки</w:t>
            </w:r>
          </w:p>
        </w:tc>
      </w:tr>
      <w:tr w:rsidR="002F4DD1" w:rsidRPr="002F4DD1" w:rsidTr="00F011BA">
        <w:tc>
          <w:tcPr>
            <w:tcW w:w="595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Директор Комашко Максим Валерійович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До компетенції директора належить:</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 Товариства.</w:t>
            </w:r>
          </w:p>
        </w:tc>
      </w:tr>
      <w:tr w:rsidR="002F4DD1" w:rsidRPr="002F4DD1" w:rsidTr="00F011BA">
        <w:tc>
          <w:tcPr>
            <w:tcW w:w="595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Інформація про комітети та проведені засідання виконавчого органу не наводиться, оскільки виконавчий орган одноосібний. Директор приймає рішення в межах своєї компетенції одноосібно, на власний розсуд. Рішення Директора оформлюються у вигляді наказів або розпоряджень.</w:t>
            </w:r>
          </w:p>
          <w:p w:rsidR="002F4DD1" w:rsidRPr="002F4DD1" w:rsidRDefault="002F4DD1" w:rsidP="002F4DD1">
            <w:pPr>
              <w:spacing w:after="0" w:line="240" w:lineRule="auto"/>
              <w:jc w:val="center"/>
              <w:rPr>
                <w:rFonts w:ascii="Times New Roman" w:eastAsia="Times New Roman" w:hAnsi="Times New Roman" w:cs="Times New Roman"/>
                <w:color w:val="000000"/>
                <w:sz w:val="20"/>
                <w:szCs w:val="20"/>
                <w:lang w:val="uk-UA" w:eastAsia="uk-UA"/>
              </w:rPr>
            </w:pPr>
            <w:r w:rsidRPr="002F4DD1">
              <w:rPr>
                <w:rFonts w:ascii="Times New Roman" w:eastAsia="Times New Roman" w:hAnsi="Times New Roman" w:cs="Times New Roman"/>
                <w:color w:val="000000"/>
                <w:sz w:val="20"/>
                <w:szCs w:val="20"/>
                <w:lang w:val="uk-UA"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0" w:line="240" w:lineRule="auto"/>
        <w:jc w:val="center"/>
        <w:rPr>
          <w:rFonts w:ascii="Times New Roman" w:eastAsia="Times New Roman" w:hAnsi="Times New Roman" w:cs="Times New Roman"/>
          <w:b/>
          <w:color w:val="000000"/>
          <w:sz w:val="28"/>
          <w:szCs w:val="28"/>
          <w:lang w:val="uk-UA" w:eastAsia="uk-UA"/>
        </w:rPr>
      </w:pPr>
      <w:r w:rsidRPr="002F4DD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Відповідно до чинної редакції Статуту Товариства (п. 8.43) ,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2F4DD1">
        <w:rPr>
          <w:rFonts w:ascii="Times New Roman" w:eastAsia="Times New Roman" w:hAnsi="Times New Roman" w:cs="Times New Roman"/>
          <w:sz w:val="20"/>
          <w:szCs w:val="20"/>
          <w:lang w:val="uk-UA" w:eastAsia="uk-UA"/>
        </w:rPr>
        <w:t xml:space="preserve"> </w:t>
      </w:r>
      <w:r w:rsidRPr="002F4DD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2F4DD1">
        <w:rPr>
          <w:rFonts w:ascii="Times New Roman" w:eastAsia="Times New Roman" w:hAnsi="Times New Roman" w:cs="Times New Roman"/>
          <w:sz w:val="20"/>
          <w:szCs w:val="20"/>
          <w:lang w:val="uk-UA" w:eastAsia="uk-UA"/>
        </w:rPr>
        <w:t xml:space="preserve"> </w:t>
      </w:r>
      <w:r w:rsidRPr="002F4DD1">
        <w:rPr>
          <w:rFonts w:ascii="Times New Roman" w:eastAsia="Times New Roman" w:hAnsi="Times New Roman" w:cs="Times New Roman"/>
          <w:b/>
          <w:bCs/>
          <w:color w:val="000000"/>
          <w:sz w:val="20"/>
          <w:szCs w:val="20"/>
          <w:lang w:val="uk-UA" w:eastAsia="uk-UA"/>
        </w:rPr>
        <w:t xml:space="preserve">  </w:t>
      </w:r>
      <w:r w:rsidRPr="002F4DD1">
        <w:rPr>
          <w:rFonts w:ascii="Times New Roman" w:eastAsia="Times New Roman" w:hAnsi="Times New Roman" w:cs="Times New Roman"/>
          <w:bCs/>
          <w:color w:val="000000"/>
          <w:sz w:val="20"/>
          <w:szCs w:val="20"/>
          <w:u w:val="single"/>
          <w:lang w:val="en-US" w:eastAsia="uk-UA"/>
        </w:rPr>
        <w:t>Ні</w:t>
      </w:r>
    </w:p>
    <w:p w:rsidR="002F4DD1" w:rsidRPr="002F4DD1" w:rsidRDefault="002F4DD1" w:rsidP="002F4DD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F4DD1">
        <w:rPr>
          <w:rFonts w:ascii="Times New Roman" w:eastAsia="Times New Roman" w:hAnsi="Times New Roman" w:cs="Times New Roman"/>
          <w:b/>
          <w:sz w:val="20"/>
          <w:szCs w:val="20"/>
          <w:lang w:eastAsia="ru-RU"/>
        </w:rPr>
        <w:t>Якщо в товаристві створено ревізійну комісію:</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2F4DD1">
        <w:rPr>
          <w:rFonts w:ascii="Times New Roman" w:eastAsia="Times New Roman" w:hAnsi="Times New Roman" w:cs="Times New Roman"/>
          <w:b/>
          <w:bCs/>
          <w:color w:val="000000"/>
          <w:sz w:val="20"/>
          <w:szCs w:val="20"/>
          <w:u w:val="single"/>
          <w:lang w:val="uk-UA" w:eastAsia="uk-UA"/>
        </w:rPr>
        <w:t xml:space="preserve"> </w:t>
      </w:r>
      <w:r w:rsidRPr="002F4DD1">
        <w:rPr>
          <w:rFonts w:ascii="Times New Roman" w:eastAsia="Times New Roman" w:hAnsi="Times New Roman" w:cs="Times New Roman"/>
          <w:bCs/>
          <w:color w:val="000000"/>
          <w:sz w:val="20"/>
          <w:szCs w:val="20"/>
          <w:u w:val="single"/>
          <w:lang w:val="en-US" w:eastAsia="uk-UA"/>
        </w:rPr>
        <w:t>0</w:t>
      </w:r>
      <w:r w:rsidRPr="002F4DD1">
        <w:rPr>
          <w:rFonts w:ascii="Times New Roman" w:eastAsia="Times New Roman" w:hAnsi="Times New Roman" w:cs="Times New Roman"/>
          <w:b/>
          <w:bCs/>
          <w:color w:val="000000"/>
          <w:sz w:val="20"/>
          <w:szCs w:val="20"/>
          <w:u w:val="single"/>
          <w:lang w:val="uk-UA" w:eastAsia="uk-UA"/>
        </w:rPr>
        <w:t xml:space="preserve"> </w:t>
      </w:r>
      <w:r w:rsidRPr="002F4DD1">
        <w:rPr>
          <w:rFonts w:ascii="Times New Roman" w:eastAsia="Times New Roman" w:hAnsi="Times New Roman" w:cs="Times New Roman"/>
          <w:b/>
          <w:bCs/>
          <w:color w:val="000000"/>
          <w:sz w:val="20"/>
          <w:szCs w:val="20"/>
          <w:lang w:val="uk-UA" w:eastAsia="uk-UA"/>
        </w:rPr>
        <w:t xml:space="preserve"> осіб.</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2F4DD1">
        <w:rPr>
          <w:rFonts w:ascii="Times New Roman" w:eastAsia="Times New Roman" w:hAnsi="Times New Roman" w:cs="Times New Roman"/>
          <w:b/>
          <w:bCs/>
          <w:color w:val="000000"/>
          <w:sz w:val="20"/>
          <w:szCs w:val="20"/>
          <w:u w:val="single"/>
          <w:lang w:val="uk-UA" w:eastAsia="uk-UA"/>
        </w:rPr>
        <w:t xml:space="preserve"> </w:t>
      </w:r>
      <w:r w:rsidRPr="002F4DD1">
        <w:rPr>
          <w:rFonts w:ascii="Times New Roman" w:eastAsia="Times New Roman" w:hAnsi="Times New Roman" w:cs="Times New Roman"/>
          <w:bCs/>
          <w:color w:val="000000"/>
          <w:sz w:val="20"/>
          <w:szCs w:val="20"/>
          <w:u w:val="single"/>
          <w:lang w:val="en-US" w:eastAsia="uk-UA"/>
        </w:rPr>
        <w:t>0</w:t>
      </w:r>
      <w:r w:rsidRPr="002F4DD1">
        <w:rPr>
          <w:rFonts w:ascii="Times New Roman" w:eastAsia="Times New Roman" w:hAnsi="Times New Roman" w:cs="Times New Roman"/>
          <w:bCs/>
          <w:color w:val="000000"/>
          <w:sz w:val="20"/>
          <w:szCs w:val="20"/>
          <w:u w:val="single"/>
          <w:lang w:eastAsia="uk-UA"/>
        </w:rPr>
        <w:t xml:space="preserve"> </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Не належить до компетенції жодного органу</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Затвердження планів</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Визначення розміру</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винагороди для голови та</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Визначення розміру</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винагороди для голови</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Прийняття рішення про</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притягнення до майнової</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відповідальності членів</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Прийняття рішення про</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додатковий випуск акцій</w:t>
            </w:r>
            <w:r w:rsidRPr="002F4DD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Прийняття рішення про</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викуп, реалізацію та</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4350"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2F4DD1">
              <w:rPr>
                <w:rFonts w:ascii="Times New Roman" w:eastAsia="Times New Roman" w:hAnsi="Times New Roman" w:cs="Times New Roman"/>
                <w:bCs/>
                <w:color w:val="000000"/>
                <w:sz w:val="20"/>
                <w:szCs w:val="20"/>
                <w:lang w:eastAsia="uk-UA"/>
              </w:rPr>
              <w:t xml:space="preserve"> </w:t>
            </w:r>
            <w:r w:rsidRPr="002F4DD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u w:val="single"/>
          <w:lang w:eastAsia="uk-UA"/>
        </w:rPr>
      </w:pPr>
      <w:r w:rsidRPr="002F4DD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F4DD1">
        <w:rPr>
          <w:rFonts w:ascii="Times New Roman" w:eastAsia="Times New Roman" w:hAnsi="Times New Roman" w:cs="Times New Roman"/>
          <w:b/>
          <w:bCs/>
          <w:color w:val="000000"/>
          <w:sz w:val="20"/>
          <w:szCs w:val="20"/>
          <w:lang w:eastAsia="uk-UA"/>
        </w:rPr>
        <w:t xml:space="preserve"> )  </w:t>
      </w:r>
      <w:r w:rsidRPr="002F4DD1">
        <w:rPr>
          <w:rFonts w:ascii="Times New Roman" w:eastAsia="Times New Roman" w:hAnsi="Times New Roman" w:cs="Times New Roman"/>
          <w:b/>
          <w:bCs/>
          <w:color w:val="000000"/>
          <w:sz w:val="20"/>
          <w:szCs w:val="20"/>
          <w:u w:val="single"/>
          <w:lang w:eastAsia="uk-UA"/>
        </w:rPr>
        <w:t xml:space="preserve"> </w:t>
      </w:r>
      <w:r w:rsidRPr="002F4DD1">
        <w:rPr>
          <w:rFonts w:ascii="Times New Roman" w:eastAsia="Times New Roman" w:hAnsi="Times New Roman" w:cs="Times New Roman"/>
          <w:bCs/>
          <w:sz w:val="20"/>
          <w:szCs w:val="20"/>
          <w:u w:val="single"/>
          <w:lang w:val="en-US" w:eastAsia="uk-UA"/>
        </w:rPr>
        <w:t>Так</w:t>
      </w:r>
      <w:r w:rsidRPr="002F4DD1">
        <w:rPr>
          <w:rFonts w:ascii="Times New Roman" w:eastAsia="Times New Roman" w:hAnsi="Times New Roman" w:cs="Times New Roman"/>
          <w:bCs/>
          <w:sz w:val="20"/>
          <w:szCs w:val="20"/>
          <w:u w:val="single"/>
          <w:lang w:eastAsia="uk-UA"/>
        </w:rPr>
        <w:t xml:space="preserve"> </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u w:val="single"/>
          <w:lang w:eastAsia="uk-UA"/>
        </w:rPr>
      </w:pPr>
      <w:r w:rsidRPr="002F4DD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F4DD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2F4DD1">
        <w:rPr>
          <w:rFonts w:ascii="Times New Roman" w:eastAsia="Times New Roman" w:hAnsi="Times New Roman" w:cs="Times New Roman"/>
          <w:b/>
          <w:bCs/>
          <w:color w:val="000000"/>
          <w:sz w:val="20"/>
          <w:szCs w:val="20"/>
          <w:lang w:eastAsia="uk-UA"/>
        </w:rPr>
        <w:t xml:space="preserve">  </w:t>
      </w:r>
      <w:r w:rsidRPr="002F4DD1">
        <w:rPr>
          <w:rFonts w:ascii="Times New Roman" w:eastAsia="Times New Roman" w:hAnsi="Times New Roman" w:cs="Times New Roman"/>
          <w:bCs/>
          <w:sz w:val="20"/>
          <w:szCs w:val="20"/>
          <w:u w:val="single"/>
          <w:lang w:val="en-US" w:eastAsia="uk-UA"/>
        </w:rPr>
        <w:t>Так</w:t>
      </w:r>
    </w:p>
    <w:p w:rsidR="002F4DD1" w:rsidRPr="002F4DD1" w:rsidRDefault="002F4DD1" w:rsidP="002F4DD1">
      <w:pPr>
        <w:spacing w:after="0" w:line="240" w:lineRule="auto"/>
        <w:outlineLvl w:val="2"/>
        <w:rPr>
          <w:rFonts w:ascii="Times New Roman" w:eastAsia="Times New Roman" w:hAnsi="Times New Roman" w:cs="Times New Roman"/>
          <w:bCs/>
          <w:sz w:val="20"/>
          <w:szCs w:val="20"/>
          <w:u w:val="single"/>
          <w:lang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r w:rsidRPr="002F4DD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2F4DD1">
        <w:rPr>
          <w:rFonts w:ascii="Times New Roman" w:eastAsia="Times New Roman" w:hAnsi="Times New Roman" w:cs="Times New Roman"/>
          <w:b/>
          <w:bCs/>
          <w:color w:val="000000"/>
          <w:sz w:val="20"/>
          <w:szCs w:val="20"/>
          <w:lang w:eastAsia="uk-UA"/>
        </w:rPr>
        <w:t xml:space="preserve"> </w:t>
      </w:r>
      <w:r w:rsidRPr="002F4DD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X</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 xml:space="preserve"> </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
                <w:bCs/>
                <w:sz w:val="20"/>
                <w:szCs w:val="20"/>
                <w:lang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
                <w:bCs/>
                <w:sz w:val="20"/>
                <w:szCs w:val="20"/>
                <w:lang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7107"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X</w:t>
            </w:r>
          </w:p>
        </w:tc>
      </w:tr>
      <w:tr w:rsidR="002F4DD1" w:rsidRPr="002F4DD1" w:rsidTr="00F011BA">
        <w:trPr>
          <w:trHeight w:val="284"/>
        </w:trPr>
        <w:tc>
          <w:tcPr>
            <w:tcW w:w="1718"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eastAsia="uk-UA"/>
              </w:rPr>
              <w:t>д/н</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2F4DD1">
              <w:rPr>
                <w:rFonts w:ascii="Times New Roman" w:eastAsia="Times New Roman" w:hAnsi="Times New Roman" w:cs="Times New Roman"/>
                <w:bCs/>
                <w:sz w:val="20"/>
                <w:szCs w:val="20"/>
                <w:lang w:val="en-US" w:eastAsia="uk-UA"/>
              </w:rPr>
              <w:t>c</w:t>
            </w:r>
            <w:r w:rsidRPr="002F4DD1">
              <w:rPr>
                <w:rFonts w:ascii="Times New Roman" w:eastAsia="Times New Roman" w:hAnsi="Times New Roman" w:cs="Times New Roman"/>
                <w:bCs/>
                <w:sz w:val="20"/>
                <w:szCs w:val="20"/>
                <w:lang w:val="uk-UA" w:eastAsia="uk-UA"/>
              </w:rPr>
              <w:t>торінці акціонерного товариства</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Так</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r>
      <w:tr w:rsidR="002F4DD1" w:rsidRPr="002F4DD1" w:rsidTr="00F011BA">
        <w:trPr>
          <w:trHeight w:val="284"/>
        </w:trPr>
        <w:tc>
          <w:tcPr>
            <w:tcW w:w="2894"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Так</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F4DD1">
        <w:rPr>
          <w:rFonts w:ascii="Times New Roman" w:eastAsia="Times New Roman" w:hAnsi="Times New Roman" w:cs="Times New Roman"/>
          <w:bCs/>
          <w:sz w:val="20"/>
          <w:szCs w:val="20"/>
          <w:u w:val="single"/>
          <w:lang w:val="en-US" w:eastAsia="uk-UA"/>
        </w:rPr>
        <w:t>Ні</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F4DD1" w:rsidRPr="002F4DD1" w:rsidTr="00F011BA">
        <w:trPr>
          <w:trHeight w:val="284"/>
        </w:trPr>
        <w:tc>
          <w:tcPr>
            <w:tcW w:w="62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Ні</w:t>
            </w:r>
          </w:p>
        </w:tc>
      </w:tr>
      <w:tr w:rsidR="002F4DD1" w:rsidRPr="002F4DD1" w:rsidTr="00F011BA">
        <w:trPr>
          <w:trHeight w:val="284"/>
        </w:trPr>
        <w:tc>
          <w:tcPr>
            <w:tcW w:w="62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r>
      <w:tr w:rsidR="002F4DD1" w:rsidRPr="002F4DD1" w:rsidTr="00F011BA">
        <w:trPr>
          <w:trHeight w:val="284"/>
        </w:trPr>
        <w:tc>
          <w:tcPr>
            <w:tcW w:w="62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2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281" w:type="dxa"/>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en-US" w:eastAsia="uk-UA"/>
              </w:rPr>
              <w:t>X</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r w:rsidRPr="002F4DD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F4DD1" w:rsidRPr="002F4DD1" w:rsidTr="00F011BA">
        <w:trPr>
          <w:trHeight w:val="284"/>
        </w:trPr>
        <w:tc>
          <w:tcPr>
            <w:tcW w:w="630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eastAsia="uk-UA"/>
              </w:rPr>
              <w:t>Ні</w:t>
            </w:r>
          </w:p>
        </w:tc>
      </w:tr>
      <w:tr w:rsidR="002F4DD1" w:rsidRPr="002F4DD1" w:rsidTr="00F011BA">
        <w:trPr>
          <w:trHeight w:val="284"/>
        </w:trPr>
        <w:tc>
          <w:tcPr>
            <w:tcW w:w="630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630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 xml:space="preserve"> </w:t>
            </w:r>
          </w:p>
        </w:tc>
      </w:tr>
      <w:tr w:rsidR="002F4DD1" w:rsidRPr="002F4DD1" w:rsidTr="00F011BA">
        <w:trPr>
          <w:trHeight w:val="284"/>
        </w:trPr>
        <w:tc>
          <w:tcPr>
            <w:tcW w:w="6309"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sz w:val="20"/>
                <w:szCs w:val="20"/>
                <w:lang w:eastAsia="uk-UA"/>
              </w:rPr>
            </w:pPr>
            <w:r w:rsidRPr="002F4DD1">
              <w:rPr>
                <w:rFonts w:ascii="Times New Roman" w:eastAsia="Times New Roman" w:hAnsi="Times New Roman" w:cs="Times New Roman"/>
                <w:bCs/>
                <w:sz w:val="20"/>
                <w:szCs w:val="20"/>
                <w:lang w:val="en-US" w:eastAsia="uk-UA"/>
              </w:rPr>
              <w:t>X</w:t>
            </w:r>
          </w:p>
        </w:tc>
      </w:tr>
      <w:tr w:rsidR="002F4DD1" w:rsidRPr="002F4DD1" w:rsidTr="00F011BA">
        <w:trPr>
          <w:trHeight w:val="284"/>
        </w:trPr>
        <w:tc>
          <w:tcPr>
            <w:tcW w:w="1718"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В 2019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2018 рік.</w:t>
            </w:r>
          </w:p>
        </w:tc>
      </w:tr>
    </w:tbl>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p>
    <w:p w:rsidR="002F4DD1" w:rsidRPr="002F4DD1" w:rsidRDefault="002F4DD1" w:rsidP="002F4DD1">
      <w:pPr>
        <w:spacing w:after="0" w:line="240" w:lineRule="auto"/>
        <w:outlineLvl w:val="2"/>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Ні</w:t>
            </w:r>
          </w:p>
        </w:tc>
      </w:tr>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X</w:t>
            </w:r>
          </w:p>
        </w:tc>
      </w:tr>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X</w:t>
            </w:r>
          </w:p>
        </w:tc>
      </w:tr>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X</w:t>
            </w:r>
          </w:p>
        </w:tc>
      </w:tr>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lastRenderedPageBreak/>
              <w:t xml:space="preserve">За зверненням виконавчого органу                       </w:t>
            </w: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X</w:t>
            </w:r>
          </w:p>
        </w:tc>
      </w:tr>
      <w:tr w:rsidR="002F4DD1" w:rsidRPr="002F4DD1" w:rsidTr="00F011BA">
        <w:trPr>
          <w:trHeight w:val="284"/>
        </w:trPr>
        <w:tc>
          <w:tcPr>
            <w:tcW w:w="6813" w:type="dxa"/>
            <w:gridSpan w:val="2"/>
            <w:shd w:val="clear" w:color="auto" w:fill="auto"/>
            <w:vAlign w:val="center"/>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F4DD1" w:rsidRPr="002F4DD1" w:rsidRDefault="002F4DD1" w:rsidP="002F4DD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X</w:t>
            </w:r>
          </w:p>
        </w:tc>
      </w:tr>
      <w:tr w:rsidR="002F4DD1" w:rsidRPr="002F4DD1" w:rsidTr="00F011BA">
        <w:trPr>
          <w:trHeight w:val="284"/>
        </w:trPr>
        <w:tc>
          <w:tcPr>
            <w:tcW w:w="1662" w:type="dxa"/>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2F4DD1" w:rsidRPr="002F4DD1" w:rsidRDefault="002F4DD1" w:rsidP="002F4DD1">
            <w:pPr>
              <w:spacing w:after="0" w:line="240" w:lineRule="auto"/>
              <w:outlineLvl w:val="2"/>
              <w:rPr>
                <w:rFonts w:ascii="Times New Roman" w:eastAsia="Times New Roman" w:hAnsi="Times New Roman" w:cs="Times New Roman"/>
                <w:bCs/>
                <w:color w:val="000000"/>
                <w:sz w:val="20"/>
                <w:szCs w:val="20"/>
                <w:lang w:val="uk-UA" w:eastAsia="uk-UA"/>
              </w:rPr>
            </w:pPr>
            <w:r w:rsidRPr="002F4DD1">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2F4DD1" w:rsidRPr="002F4DD1" w:rsidRDefault="002F4DD1" w:rsidP="002F4DD1">
      <w:pPr>
        <w:spacing w:after="0" w:line="240" w:lineRule="auto"/>
        <w:rPr>
          <w:rFonts w:ascii="Times New Roman" w:eastAsia="Times New Roman" w:hAnsi="Times New Roman" w:cs="Times New Roman"/>
          <w:b/>
          <w:bCs/>
          <w:color w:val="000000"/>
          <w:sz w:val="20"/>
          <w:szCs w:val="20"/>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2F4DD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F4DD1" w:rsidRPr="002F4DD1" w:rsidTr="00F011BA">
        <w:tc>
          <w:tcPr>
            <w:tcW w:w="540"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2F4DD1" w:rsidRPr="002F4DD1" w:rsidTr="00F011BA">
        <w:tc>
          <w:tcPr>
            <w:tcW w:w="540"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4</w:t>
            </w:r>
          </w:p>
        </w:tc>
      </w:tr>
      <w:tr w:rsidR="002F4DD1" w:rsidRPr="002F4DD1" w:rsidTr="00F011BA">
        <w:tc>
          <w:tcPr>
            <w:tcW w:w="540"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Максим Валерiйович</w:t>
            </w:r>
          </w:p>
        </w:tc>
        <w:tc>
          <w:tcPr>
            <w:tcW w:w="3119"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17.308654</w:t>
            </w:r>
          </w:p>
        </w:tc>
      </w:tr>
      <w:tr w:rsidR="002F4DD1" w:rsidRPr="002F4DD1" w:rsidTr="00F011BA">
        <w:tc>
          <w:tcPr>
            <w:tcW w:w="540"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Валерiй Давидович</w:t>
            </w:r>
          </w:p>
        </w:tc>
        <w:tc>
          <w:tcPr>
            <w:tcW w:w="3119"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76.513256</w:t>
            </w: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F4DD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F4DD1" w:rsidRPr="002F4DD1" w:rsidTr="00F011BA">
        <w:tc>
          <w:tcPr>
            <w:tcW w:w="226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Дата виникнення обмеження</w:t>
            </w:r>
          </w:p>
        </w:tc>
      </w:tr>
      <w:tr w:rsidR="002F4DD1" w:rsidRPr="002F4DD1" w:rsidTr="00F011BA">
        <w:tc>
          <w:tcPr>
            <w:tcW w:w="226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4</w:t>
            </w:r>
          </w:p>
        </w:tc>
      </w:tr>
      <w:tr w:rsidR="002F4DD1" w:rsidRPr="002F4DD1" w:rsidTr="00F011BA">
        <w:tc>
          <w:tcPr>
            <w:tcW w:w="226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3998</w:t>
            </w:r>
          </w:p>
        </w:tc>
        <w:tc>
          <w:tcPr>
            <w:tcW w:w="1985"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247</w:t>
            </w:r>
          </w:p>
        </w:tc>
        <w:tc>
          <w:tcPr>
            <w:tcW w:w="4394"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12.10.2014</w:t>
            </w: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0" w:line="240" w:lineRule="auto"/>
        <w:jc w:val="center"/>
        <w:rPr>
          <w:rFonts w:ascii="Times New Roman" w:eastAsia="Times New Roman" w:hAnsi="Times New Roman" w:cs="Times New Roman"/>
          <w:b/>
          <w:color w:val="000000"/>
          <w:sz w:val="28"/>
          <w:szCs w:val="28"/>
          <w:lang w:val="uk-UA" w:eastAsia="uk-UA"/>
        </w:rPr>
      </w:pPr>
      <w:r w:rsidRPr="002F4DD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з П.10.1 Статуту Товариства Посадові особи органів Товариства – Голова та члени наглядової ради, директор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п. 8.45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Рішення щодо обрання та припинення повноважень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п. 8.56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4) в інших випадках, визначених загальними зборами.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з п. 8.60 Статуту,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3 років.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з п. 8.66 Статут, 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F4DD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НАГЛЯДОВА РАДА Згідно з п. 3.1 Положення про наглядову раду члени наглядової ради мають право: 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2) вимагати скликання засідання наглядової ради Товариства; 3) надавати у письмовій формі зауваження на рішення наглядової ради Товариства; 4) отримувати справедливу винагороду та компенсаційні виплати за виконання функцій. Згідно з п .8.50 Статуту,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Головою наглядової ради не може бути обрано члена наглядової ради, який протягом попереднього року був Директором. Згідно з п .7.1. Положення про наглядову раду Голова наглядової ради: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1) організує роботу наглядової ради та здійснює контроль за реалізацією плану роботи, затвердженого наглядовою радою;</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2) 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3) відкриває загальні збори;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4) організовує обрання секретаря загальних зборів;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7) підписує від імені Товариства трудовий договір (контракт) з директором Товариства. ДИРЕКТОР</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з п.8.61 Статуту, Директор вправі без довіреності діяти від імені Товариства згідно Статуту та чинного законодавства.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Згідно з п.8.62 Статуту, Директор:</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веде від імені Товариства листування;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має право підпису всіх правочинів, що укладаються Товариством, при наявності рішення про їх укладання відповідного органу;</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0" w:line="240" w:lineRule="auto"/>
        <w:jc w:val="center"/>
        <w:rPr>
          <w:rFonts w:ascii="Times New Roman" w:eastAsia="Times New Roman" w:hAnsi="Times New Roman" w:cs="Times New Roman"/>
          <w:b/>
          <w:color w:val="000000"/>
          <w:sz w:val="28"/>
          <w:szCs w:val="28"/>
          <w:lang w:val="uk-UA" w:eastAsia="uk-UA"/>
        </w:rPr>
      </w:pPr>
      <w:r w:rsidRPr="002F4DD1">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2F4DD1" w:rsidRPr="002F4DD1" w:rsidRDefault="002F4DD1" w:rsidP="002F4DD1">
      <w:pPr>
        <w:spacing w:after="0" w:line="240" w:lineRule="auto"/>
        <w:jc w:val="center"/>
        <w:rPr>
          <w:rFonts w:ascii="Times New Roman" w:eastAsia="Times New Roman" w:hAnsi="Times New Roman" w:cs="Times New Roman"/>
          <w:b/>
          <w:sz w:val="28"/>
          <w:szCs w:val="28"/>
          <w:lang w:val="uk-UA" w:eastAsia="uk-UA"/>
        </w:rPr>
      </w:pPr>
      <w:r w:rsidRPr="002F4DD1">
        <w:rPr>
          <w:rFonts w:ascii="Times New Roman" w:eastAsia="Times New Roman" w:hAnsi="Times New Roman" w:cs="Times New Roman"/>
          <w:b/>
          <w:color w:val="000000"/>
          <w:sz w:val="28"/>
          <w:szCs w:val="28"/>
          <w:lang w:val="uk-UA" w:eastAsia="uk-UA"/>
        </w:rPr>
        <w:t xml:space="preserve"> </w:t>
      </w:r>
    </w:p>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"ТРАНССЕРВІС" за  2019 рік, в якому сформульовано висновок аудитора.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«Основа для висновку із застереженням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«ТРАНССЕРВІС» за 2019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«ТРАНССЕРВІС»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Висновок із застереженням</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«ТРАНССЕРВІС»,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Інша інформація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Управлінський персонал ПрАТ «ТРАНССЕРВІС» несе відповідальність за іншу інформацію, яка включається до Річної інформації емітента цінних паперів (річного звіту) за 2019р.,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lastRenderedPageBreak/>
        <w:t>Ми не виявили таких фактів, які б необхідно було включити до звіту.</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val="en-US" w:eastAsia="uk-UA"/>
        </w:rPr>
        <w:t>Звіт незалежного аудитора складено «03» квітня 2020 р.</w:t>
      </w:r>
    </w:p>
    <w:p w:rsidR="002F4DD1" w:rsidRDefault="002F4DD1">
      <w:pPr>
        <w:sectPr w:rsidR="002F4DD1" w:rsidSect="002F4DD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F4DD1" w:rsidRPr="002F4DD1" w:rsidTr="00F011BA">
        <w:trPr>
          <w:trHeight w:val="463"/>
        </w:trPr>
        <w:tc>
          <w:tcPr>
            <w:tcW w:w="1548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Cambria" w:eastAsia="Cambria" w:hAnsi="Cambria" w:cs="Cambria"/>
                <w:b/>
                <w:bCs/>
                <w:sz w:val="24"/>
                <w:szCs w:val="24"/>
                <w:lang w:eastAsia="uk-UA"/>
              </w:rPr>
            </w:pPr>
            <w:r w:rsidRPr="002F4DD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F4DD1" w:rsidRPr="002F4DD1" w:rsidRDefault="002F4DD1" w:rsidP="002F4DD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F4DD1" w:rsidRPr="002F4DD1" w:rsidTr="00F011BA">
        <w:tc>
          <w:tcPr>
            <w:tcW w:w="3588" w:type="dxa"/>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Кількість за видами акцій</w:t>
            </w:r>
          </w:p>
        </w:tc>
      </w:tr>
      <w:tr w:rsidR="002F4DD1" w:rsidRPr="002F4DD1" w:rsidTr="00F011BA">
        <w:tc>
          <w:tcPr>
            <w:tcW w:w="3588" w:type="dxa"/>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Cambria" w:hAnsi="Times New Roman" w:cs="Times New Roman"/>
                <w:b/>
                <w:bCs/>
                <w:sz w:val="20"/>
                <w:szCs w:val="20"/>
                <w:lang w:val="en-US" w:eastAsia="uk-UA"/>
              </w:rPr>
            </w:pPr>
            <w:r w:rsidRPr="002F4DD1">
              <w:rPr>
                <w:rFonts w:ascii="Times New Roman" w:eastAsia="Cambria" w:hAnsi="Times New Roman" w:cs="Times New Roman"/>
                <w:b/>
                <w:bCs/>
                <w:sz w:val="20"/>
                <w:szCs w:val="20"/>
                <w:lang w:val="en-US" w:eastAsia="uk-UA"/>
              </w:rPr>
              <w:t xml:space="preserve">  </w:t>
            </w:r>
            <w:r w:rsidRPr="002F4DD1">
              <w:rPr>
                <w:rFonts w:ascii="Times New Roman" w:eastAsia="Cambria" w:hAnsi="Times New Roman" w:cs="Times New Roman"/>
                <w:b/>
                <w:bCs/>
                <w:sz w:val="20"/>
                <w:szCs w:val="20"/>
                <w:lang w:val="uk-UA" w:eastAsia="uk-UA"/>
              </w:rPr>
              <w:t>привілейовані</w:t>
            </w:r>
          </w:p>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іменні</w:t>
            </w:r>
          </w:p>
        </w:tc>
      </w:tr>
      <w:tr w:rsidR="002F4DD1" w:rsidRPr="002F4DD1" w:rsidTr="00F011BA">
        <w:tc>
          <w:tcPr>
            <w:tcW w:w="8319" w:type="dxa"/>
            <w:gridSpan w:val="3"/>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en-US" w:eastAsia="uk-UA"/>
              </w:rPr>
            </w:pPr>
            <w:r w:rsidRPr="002F4DD1">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Кількість за видами акцій</w:t>
            </w:r>
          </w:p>
        </w:tc>
      </w:tr>
      <w:tr w:rsidR="002F4DD1" w:rsidRPr="002F4DD1" w:rsidTr="00F011BA">
        <w:tc>
          <w:tcPr>
            <w:tcW w:w="8319" w:type="dxa"/>
            <w:gridSpan w:val="3"/>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763" w:type="dxa"/>
            <w:vMerge/>
          </w:tcPr>
          <w:p w:rsidR="002F4DD1" w:rsidRPr="002F4DD1" w:rsidRDefault="002F4DD1" w:rsidP="002F4DD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Cambria" w:hAnsi="Times New Roman" w:cs="Times New Roman"/>
                <w:b/>
                <w:bCs/>
                <w:sz w:val="20"/>
                <w:szCs w:val="20"/>
                <w:lang w:val="en-US" w:eastAsia="uk-UA"/>
              </w:rPr>
            </w:pPr>
            <w:r w:rsidRPr="002F4DD1">
              <w:rPr>
                <w:rFonts w:ascii="Times New Roman" w:eastAsia="Cambria" w:hAnsi="Times New Roman" w:cs="Times New Roman"/>
                <w:b/>
                <w:bCs/>
                <w:sz w:val="20"/>
                <w:szCs w:val="20"/>
                <w:lang w:val="en-US" w:eastAsia="uk-UA"/>
              </w:rPr>
              <w:t xml:space="preserve">  </w:t>
            </w:r>
            <w:r w:rsidRPr="002F4DD1">
              <w:rPr>
                <w:rFonts w:ascii="Times New Roman" w:eastAsia="Cambria" w:hAnsi="Times New Roman" w:cs="Times New Roman"/>
                <w:b/>
                <w:bCs/>
                <w:sz w:val="20"/>
                <w:szCs w:val="20"/>
                <w:lang w:val="uk-UA" w:eastAsia="uk-UA"/>
              </w:rPr>
              <w:t>привілейовані</w:t>
            </w:r>
          </w:p>
          <w:p w:rsidR="002F4DD1" w:rsidRPr="002F4DD1" w:rsidRDefault="002F4DD1" w:rsidP="002F4DD1">
            <w:pPr>
              <w:spacing w:after="0" w:line="240" w:lineRule="auto"/>
              <w:jc w:val="center"/>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іменні</w:t>
            </w:r>
          </w:p>
        </w:tc>
      </w:tr>
      <w:tr w:rsidR="002F4DD1" w:rsidRPr="002F4DD1" w:rsidTr="00F011BA">
        <w:tc>
          <w:tcPr>
            <w:tcW w:w="8319" w:type="dxa"/>
            <w:gridSpan w:val="3"/>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Комашко Максим Валерiйович</w:t>
            </w:r>
          </w:p>
        </w:tc>
        <w:tc>
          <w:tcPr>
            <w:tcW w:w="1736" w:type="dxa"/>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692</w:t>
            </w:r>
          </w:p>
        </w:tc>
        <w:tc>
          <w:tcPr>
            <w:tcW w:w="1763" w:type="dxa"/>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17.3087</w:t>
            </w:r>
          </w:p>
        </w:tc>
        <w:tc>
          <w:tcPr>
            <w:tcW w:w="18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692</w:t>
            </w:r>
          </w:p>
        </w:tc>
        <w:tc>
          <w:tcPr>
            <w:tcW w:w="1792" w:type="dxa"/>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Cambria" w:hAnsi="Times New Roman" w:cs="Times New Roman"/>
                <w:bCs/>
                <w:sz w:val="20"/>
                <w:szCs w:val="20"/>
                <w:lang w:val="en-US" w:eastAsia="uk-UA"/>
              </w:rPr>
            </w:pPr>
            <w:r w:rsidRPr="002F4DD1">
              <w:rPr>
                <w:rFonts w:ascii="Times New Roman" w:eastAsia="Cambria" w:hAnsi="Times New Roman" w:cs="Times New Roman"/>
                <w:bCs/>
                <w:sz w:val="20"/>
                <w:szCs w:val="20"/>
                <w:lang w:val="en-US" w:eastAsia="uk-UA"/>
              </w:rPr>
              <w:t>0</w:t>
            </w:r>
          </w:p>
        </w:tc>
      </w:tr>
      <w:tr w:rsidR="002F4DD1" w:rsidRPr="002F4DD1" w:rsidTr="00F011BA">
        <w:tc>
          <w:tcPr>
            <w:tcW w:w="8319" w:type="dxa"/>
            <w:gridSpan w:val="3"/>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Комашко Валерiй Давидович</w:t>
            </w:r>
          </w:p>
        </w:tc>
        <w:tc>
          <w:tcPr>
            <w:tcW w:w="1736" w:type="dxa"/>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3059</w:t>
            </w:r>
          </w:p>
        </w:tc>
        <w:tc>
          <w:tcPr>
            <w:tcW w:w="1763" w:type="dxa"/>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76.5133</w:t>
            </w:r>
          </w:p>
        </w:tc>
        <w:tc>
          <w:tcPr>
            <w:tcW w:w="18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3059</w:t>
            </w:r>
          </w:p>
        </w:tc>
        <w:tc>
          <w:tcPr>
            <w:tcW w:w="1792" w:type="dxa"/>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Cambria" w:hAnsi="Times New Roman" w:cs="Times New Roman"/>
                <w:bCs/>
                <w:sz w:val="20"/>
                <w:szCs w:val="20"/>
                <w:lang w:val="en-US" w:eastAsia="uk-UA"/>
              </w:rPr>
            </w:pPr>
            <w:r w:rsidRPr="002F4DD1">
              <w:rPr>
                <w:rFonts w:ascii="Times New Roman" w:eastAsia="Cambria" w:hAnsi="Times New Roman" w:cs="Times New Roman"/>
                <w:bCs/>
                <w:sz w:val="20"/>
                <w:szCs w:val="20"/>
                <w:lang w:val="en-US" w:eastAsia="uk-UA"/>
              </w:rPr>
              <w:t>0</w:t>
            </w:r>
          </w:p>
        </w:tc>
      </w:tr>
      <w:tr w:rsidR="002F4DD1" w:rsidRPr="002F4DD1" w:rsidTr="00F011BA">
        <w:tc>
          <w:tcPr>
            <w:tcW w:w="8319" w:type="dxa"/>
            <w:gridSpan w:val="3"/>
          </w:tcPr>
          <w:p w:rsidR="002F4DD1" w:rsidRPr="002F4DD1" w:rsidRDefault="002F4DD1" w:rsidP="002F4DD1">
            <w:pPr>
              <w:spacing w:after="0" w:line="240" w:lineRule="auto"/>
              <w:jc w:val="right"/>
              <w:rPr>
                <w:rFonts w:ascii="Times New Roman" w:eastAsia="Cambria" w:hAnsi="Times New Roman" w:cs="Times New Roman"/>
                <w:b/>
                <w:bCs/>
                <w:sz w:val="20"/>
                <w:szCs w:val="20"/>
                <w:lang w:val="uk-UA" w:eastAsia="uk-UA"/>
              </w:rPr>
            </w:pPr>
            <w:r w:rsidRPr="002F4DD1">
              <w:rPr>
                <w:rFonts w:ascii="Times New Roman" w:eastAsia="Cambria" w:hAnsi="Times New Roman" w:cs="Times New Roman"/>
                <w:b/>
                <w:bCs/>
                <w:sz w:val="20"/>
                <w:szCs w:val="20"/>
                <w:lang w:val="uk-UA" w:eastAsia="uk-UA"/>
              </w:rPr>
              <w:t>Усього</w:t>
            </w:r>
          </w:p>
        </w:tc>
        <w:tc>
          <w:tcPr>
            <w:tcW w:w="1736" w:type="dxa"/>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3751</w:t>
            </w:r>
          </w:p>
        </w:tc>
        <w:tc>
          <w:tcPr>
            <w:tcW w:w="1763" w:type="dxa"/>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93.822</w:t>
            </w:r>
          </w:p>
        </w:tc>
        <w:tc>
          <w:tcPr>
            <w:tcW w:w="1820" w:type="dxa"/>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Cambria" w:hAnsi="Times New Roman" w:cs="Times New Roman"/>
                <w:bCs/>
                <w:sz w:val="20"/>
                <w:szCs w:val="20"/>
                <w:lang w:val="uk-UA" w:eastAsia="uk-UA"/>
              </w:rPr>
            </w:pPr>
            <w:r w:rsidRPr="002F4DD1">
              <w:rPr>
                <w:rFonts w:ascii="Times New Roman" w:eastAsia="Cambria" w:hAnsi="Times New Roman" w:cs="Times New Roman"/>
                <w:bCs/>
                <w:sz w:val="20"/>
                <w:szCs w:val="20"/>
                <w:lang w:val="uk-UA" w:eastAsia="uk-UA"/>
              </w:rPr>
              <w:t>3751</w:t>
            </w:r>
          </w:p>
        </w:tc>
        <w:tc>
          <w:tcPr>
            <w:tcW w:w="1792" w:type="dxa"/>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Cambria" w:hAnsi="Times New Roman" w:cs="Times New Roman"/>
                <w:bCs/>
                <w:sz w:val="20"/>
                <w:szCs w:val="20"/>
                <w:lang w:val="en-US" w:eastAsia="uk-UA"/>
              </w:rPr>
            </w:pPr>
            <w:r w:rsidRPr="002F4DD1">
              <w:rPr>
                <w:rFonts w:ascii="Times New Roman" w:eastAsia="Cambria" w:hAnsi="Times New Roman" w:cs="Times New Roman"/>
                <w:bCs/>
                <w:sz w:val="20"/>
                <w:szCs w:val="20"/>
                <w:lang w:val="en-US" w:eastAsia="uk-UA"/>
              </w:rPr>
              <w:t>0</w:t>
            </w:r>
          </w:p>
        </w:tc>
      </w:tr>
    </w:tbl>
    <w:p w:rsidR="002F4DD1" w:rsidRPr="002F4DD1" w:rsidRDefault="002F4DD1" w:rsidP="002F4DD1">
      <w:pPr>
        <w:tabs>
          <w:tab w:val="left" w:pos="10620"/>
        </w:tabs>
        <w:spacing w:after="0" w:line="240" w:lineRule="auto"/>
        <w:rPr>
          <w:rFonts w:ascii="Cambria" w:eastAsia="Cambria" w:hAnsi="Cambria" w:cs="Cambria"/>
          <w:sz w:val="24"/>
          <w:szCs w:val="24"/>
          <w:lang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F4DD1" w:rsidRPr="002F4DD1" w:rsidTr="00F011BA">
        <w:tc>
          <w:tcPr>
            <w:tcW w:w="15480" w:type="dxa"/>
            <w:tcMar>
              <w:top w:w="60" w:type="dxa"/>
              <w:left w:w="60" w:type="dxa"/>
              <w:bottom w:w="60" w:type="dxa"/>
              <w:right w:w="60" w:type="dxa"/>
            </w:tcMar>
            <w:vAlign w:val="center"/>
          </w:tcPr>
          <w:p w:rsidR="002F4DD1" w:rsidRPr="002F4DD1" w:rsidRDefault="002F4DD1" w:rsidP="002F4DD1">
            <w:pPr>
              <w:keepNext/>
              <w:keepLines/>
              <w:widowControl w:val="0"/>
              <w:suppressAutoHyphens/>
              <w:spacing w:after="0"/>
              <w:jc w:val="center"/>
              <w:outlineLvl w:val="2"/>
              <w:rPr>
                <w:rFonts w:ascii="font385" w:eastAsia="font385" w:hAnsi="font385" w:cs="font385"/>
                <w:color w:val="4F81BD"/>
                <w:kern w:val="1"/>
                <w:sz w:val="28"/>
                <w:szCs w:val="28"/>
                <w:lang w:val="uk-UA"/>
              </w:rPr>
            </w:pPr>
            <w:r w:rsidRPr="002F4DD1">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F4DD1" w:rsidRPr="002F4DD1" w:rsidTr="00F011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2F4DD1" w:rsidRPr="002F4DD1" w:rsidTr="00F011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eastAsia="uk-UA"/>
              </w:rPr>
            </w:pPr>
            <w:r w:rsidRPr="002F4DD1">
              <w:rPr>
                <w:rFonts w:ascii="Times New Roman" w:eastAsia="Times New Roman" w:hAnsi="Times New Roman" w:cs="Times New Roman"/>
                <w:b/>
                <w:sz w:val="20"/>
                <w:szCs w:val="20"/>
                <w:lang w:eastAsia="uk-UA"/>
              </w:rPr>
              <w:t>5</w:t>
            </w:r>
          </w:p>
        </w:tc>
      </w:tr>
      <w:tr w:rsidR="002F4DD1" w:rsidRPr="002F4DD1" w:rsidTr="00F011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3998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after="0" w:line="240" w:lineRule="auto"/>
              <w:jc w:val="center"/>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Публічної пропозиції т а/або допуску до торгів нафондовій біржі в частині включення до біржовогореєстру не відбувалось.</w:t>
            </w:r>
          </w:p>
        </w:tc>
      </w:tr>
      <w:tr w:rsidR="002F4DD1" w:rsidRPr="002F4DD1" w:rsidTr="00F011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2) отримання дивідендів;</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2) переважне право на придбання акцій, що пропонуються  іншими акціонерами Товариства до відчуження, що реалізується у порядку, передбаченому цим Статутом та чинним законодавством України;</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6.15. Акціонери Товариства зобов’язані:</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2F4DD1" w:rsidRPr="002F4DD1" w:rsidRDefault="002F4DD1" w:rsidP="002F4DD1">
            <w:pPr>
              <w:spacing w:after="0" w:line="240" w:lineRule="auto"/>
              <w:rPr>
                <w:rFonts w:ascii="Times New Roman" w:eastAsia="Times New Roman" w:hAnsi="Times New Roman" w:cs="Times New Roman"/>
                <w:sz w:val="20"/>
                <w:szCs w:val="20"/>
                <w:lang w:eastAsia="uk-UA"/>
              </w:rPr>
            </w:pPr>
            <w:r w:rsidRPr="002F4DD1">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p w:rsidR="002F4DD1" w:rsidRPr="002F4DD1" w:rsidRDefault="002F4DD1" w:rsidP="002F4DD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2F4DD1">
        <w:rPr>
          <w:rFonts w:ascii="Times New Roman" w:eastAsia="Times New Roman" w:hAnsi="Times New Roman" w:cs="Times New Roman"/>
          <w:b/>
          <w:bCs/>
          <w:color w:val="000000"/>
          <w:sz w:val="28"/>
          <w:szCs w:val="28"/>
          <w:lang w:val="en-US" w:eastAsia="uk-UA"/>
        </w:rPr>
        <w:lastRenderedPageBreak/>
        <w:t>XI</w:t>
      </w:r>
      <w:r w:rsidRPr="002F4DD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F4DD1" w:rsidRPr="002F4DD1" w:rsidTr="00F011BA">
        <w:trPr>
          <w:trHeight w:val="224"/>
        </w:trPr>
        <w:tc>
          <w:tcPr>
            <w:tcW w:w="15855" w:type="dxa"/>
            <w:tcMar>
              <w:top w:w="60" w:type="dxa"/>
              <w:left w:w="60" w:type="dxa"/>
              <w:bottom w:w="60" w:type="dxa"/>
              <w:right w:w="60" w:type="dxa"/>
            </w:tcMar>
            <w:vAlign w:val="center"/>
          </w:tcPr>
          <w:p w:rsidR="002F4DD1" w:rsidRPr="002F4DD1" w:rsidRDefault="002F4DD1" w:rsidP="002F4DD1">
            <w:pPr>
              <w:spacing w:after="0" w:line="240" w:lineRule="auto"/>
              <w:rPr>
                <w:rFonts w:ascii="Times New Roman" w:eastAsia="Times New Roman" w:hAnsi="Times New Roman" w:cs="Times New Roman"/>
                <w:b/>
                <w:bCs/>
                <w:sz w:val="24"/>
                <w:szCs w:val="24"/>
                <w:lang w:val="uk-UA" w:eastAsia="uk-UA"/>
              </w:rPr>
            </w:pPr>
            <w:r w:rsidRPr="002F4DD1">
              <w:rPr>
                <w:rFonts w:ascii="Times New Roman" w:eastAsia="Times New Roman" w:hAnsi="Times New Roman" w:cs="Times New Roman"/>
                <w:b/>
                <w:bCs/>
                <w:sz w:val="24"/>
                <w:szCs w:val="24"/>
                <w:lang w:val="uk-UA" w:eastAsia="uk-UA"/>
              </w:rPr>
              <w:t>1. Інформація про випуски акцій</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F4DD1" w:rsidRPr="002F4DD1" w:rsidTr="00F011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Частка у статутному капіталі (у відсотках)</w:t>
            </w:r>
          </w:p>
        </w:tc>
      </w:tr>
      <w:tr w:rsidR="002F4DD1" w:rsidRPr="002F4DD1" w:rsidTr="00F011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10</w:t>
            </w:r>
          </w:p>
        </w:tc>
      </w:tr>
      <w:tr w:rsidR="002F4DD1" w:rsidRPr="002F4DD1" w:rsidTr="00F011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15.09.2010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148/08/1/10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UA4000093579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3998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399.80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100.000000000000</w:t>
            </w:r>
          </w:p>
        </w:tc>
      </w:tr>
      <w:tr w:rsidR="002F4DD1" w:rsidRPr="002F4DD1" w:rsidTr="00F011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наорганізаційно оформлених внутрішніх ринках.  Перехід права власності на акції на внутрішньомуринку відбувається згідно з законодавством України з урахуванням особливостей щодо переходуправа власності на акції приватних акціонерних товариств. Фактів включення/виключення ціннихпаперів емітента до/з біржового реєстру фондової біржі не було. У звітному періоді додатковоїемiсiї не здійснювали, рiшення щодо додаткової емiсiї акцiй не приймалося, розміщення ціннихпаперів не здійснювалося. Дострокового погашення не було.</w:t>
            </w: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F4DD1" w:rsidRPr="002F4DD1" w:rsidTr="00F011BA">
        <w:trPr>
          <w:trHeight w:val="463"/>
        </w:trPr>
        <w:tc>
          <w:tcPr>
            <w:tcW w:w="15480" w:type="dxa"/>
            <w:tcMar>
              <w:top w:w="60" w:type="dxa"/>
              <w:left w:w="60" w:type="dxa"/>
              <w:bottom w:w="60" w:type="dxa"/>
              <w:right w:w="60" w:type="dxa"/>
            </w:tcMar>
            <w:vAlign w:val="center"/>
          </w:tcPr>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2F4DD1">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2F4DD1" w:rsidRPr="002F4DD1" w:rsidRDefault="002F4DD1" w:rsidP="002F4DD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F4DD1" w:rsidRPr="002F4DD1" w:rsidTr="00F011B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Кількість за видами акцій</w:t>
            </w:r>
          </w:p>
        </w:tc>
      </w:tr>
      <w:tr w:rsidR="002F4DD1" w:rsidRPr="002F4DD1" w:rsidTr="00F011BA">
        <w:tc>
          <w:tcPr>
            <w:tcW w:w="7011" w:type="dxa"/>
            <w:vMerge/>
            <w:tcBorders>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прості іменні</w:t>
            </w:r>
          </w:p>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ind w:left="-243"/>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 xml:space="preserve">  </w:t>
            </w:r>
            <w:r w:rsidRPr="002F4DD1">
              <w:rPr>
                <w:rFonts w:ascii="Times New Roman" w:eastAsia="Times New Roman" w:hAnsi="Times New Roman" w:cs="Times New Roman"/>
                <w:b/>
                <w:bCs/>
                <w:sz w:val="20"/>
                <w:szCs w:val="20"/>
                <w:lang w:val="uk-UA" w:eastAsia="uk-UA"/>
              </w:rPr>
              <w:t>Привілейовані</w:t>
            </w:r>
          </w:p>
          <w:p w:rsidR="002F4DD1" w:rsidRPr="002F4DD1" w:rsidRDefault="002F4DD1" w:rsidP="002F4DD1">
            <w:pPr>
              <w:spacing w:after="0" w:line="240" w:lineRule="auto"/>
              <w:ind w:left="-243"/>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іменні</w:t>
            </w:r>
          </w:p>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p>
        </w:tc>
      </w:tr>
      <w:tr w:rsidR="002F4DD1" w:rsidRPr="002F4DD1" w:rsidTr="00F011B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5</w:t>
            </w:r>
          </w:p>
        </w:tc>
      </w:tr>
      <w:tr w:rsidR="002F4DD1" w:rsidRPr="002F4DD1" w:rsidTr="00F011B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692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17.30865433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692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76.51325663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en-US" w:eastAsia="uk-UA"/>
              </w:rPr>
            </w:pPr>
            <w:r w:rsidRPr="002F4DD1">
              <w:rPr>
                <w:rFonts w:ascii="Times New Roman" w:eastAsia="Times New Roman" w:hAnsi="Times New Roman" w:cs="Times New Roman"/>
                <w:bCs/>
                <w:sz w:val="20"/>
                <w:szCs w:val="20"/>
                <w:lang w:val="en-US" w:eastAsia="uk-UA"/>
              </w:rPr>
              <w:t>0</w:t>
            </w:r>
          </w:p>
        </w:tc>
      </w:tr>
      <w:tr w:rsidR="002F4DD1" w:rsidRPr="002F4DD1" w:rsidTr="00F011B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3751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93.82191096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3751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en-US" w:eastAsia="uk-UA"/>
              </w:rPr>
            </w:pPr>
            <w:r w:rsidRPr="002F4DD1">
              <w:rPr>
                <w:rFonts w:ascii="Times New Roman" w:eastAsia="Times New Roman" w:hAnsi="Times New Roman" w:cs="Times New Roman"/>
                <w:b/>
                <w:bCs/>
                <w:sz w:val="20"/>
                <w:szCs w:val="20"/>
                <w:lang w:val="en-US" w:eastAsia="uk-UA"/>
              </w:rPr>
              <w:t>0</w:t>
            </w:r>
          </w:p>
        </w:tc>
      </w:tr>
    </w:tbl>
    <w:p w:rsidR="002F4DD1" w:rsidRPr="002F4DD1" w:rsidRDefault="002F4DD1" w:rsidP="002F4DD1">
      <w:pPr>
        <w:spacing w:after="0" w:line="240" w:lineRule="auto"/>
        <w:rPr>
          <w:rFonts w:ascii="Times New Roman" w:eastAsia="Times New Roman" w:hAnsi="Times New Roman" w:cs="Times New Roman"/>
          <w:sz w:val="24"/>
          <w:szCs w:val="24"/>
          <w:lang w:val="en-US"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F4DD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F4DD1" w:rsidRPr="002F4DD1" w:rsidTr="00F011B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F4DD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2F4DD1" w:rsidRPr="002F4DD1" w:rsidTr="00F011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8</w:t>
            </w:r>
          </w:p>
        </w:tc>
      </w:tr>
      <w:tr w:rsidR="002F4DD1" w:rsidRPr="002F4DD1" w:rsidTr="00F011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15.09.2010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148/08/1/10</w:t>
            </w:r>
          </w:p>
        </w:tc>
        <w:tc>
          <w:tcPr>
            <w:tcW w:w="204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UA4000093579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3998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399.80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3751</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w:t>
            </w:r>
          </w:p>
        </w:tc>
      </w:tr>
      <w:tr w:rsidR="002F4DD1" w:rsidRPr="002F4DD1" w:rsidTr="00F011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2F4DD1" w:rsidRPr="002F4DD1" w:rsidRDefault="002F4DD1" w:rsidP="002F4DD1">
      <w:pPr>
        <w:spacing w:after="0" w:line="240" w:lineRule="auto"/>
        <w:rPr>
          <w:rFonts w:ascii="Times New Roman" w:eastAsia="Times New Roman" w:hAnsi="Times New Roman" w:cs="Times New Roman"/>
          <w:sz w:val="24"/>
          <w:szCs w:val="24"/>
          <w:lang w:val="en-US" w:eastAsia="uk-UA"/>
        </w:rPr>
      </w:pPr>
    </w:p>
    <w:p w:rsidR="002F4DD1" w:rsidRDefault="002F4DD1">
      <w:pPr>
        <w:sectPr w:rsidR="002F4DD1" w:rsidSect="002F4DD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F4DD1" w:rsidRPr="002F4DD1" w:rsidTr="00F011BA">
        <w:trPr>
          <w:trHeight w:val="271"/>
        </w:trPr>
        <w:tc>
          <w:tcPr>
            <w:tcW w:w="10080" w:type="dxa"/>
            <w:tcMar>
              <w:top w:w="60" w:type="dxa"/>
              <w:left w:w="60" w:type="dxa"/>
              <w:bottom w:w="60" w:type="dxa"/>
              <w:right w:w="60" w:type="dxa"/>
            </w:tcMar>
            <w:vAlign w:val="center"/>
          </w:tcPr>
          <w:p w:rsidR="002F4DD1" w:rsidRPr="002F4DD1" w:rsidRDefault="002F4DD1" w:rsidP="002F4DD1">
            <w:pPr>
              <w:spacing w:after="0" w:line="240" w:lineRule="auto"/>
              <w:ind w:left="-210"/>
              <w:jc w:val="center"/>
              <w:rPr>
                <w:rFonts w:ascii="Times New Roman" w:eastAsia="Times New Roman" w:hAnsi="Times New Roman" w:cs="Times New Roman"/>
                <w:b/>
                <w:bCs/>
                <w:sz w:val="26"/>
                <w:szCs w:val="26"/>
                <w:lang w:val="uk-UA" w:eastAsia="uk-UA"/>
              </w:rPr>
            </w:pPr>
            <w:r w:rsidRPr="002F4DD1">
              <w:rPr>
                <w:rFonts w:ascii="Times New Roman" w:eastAsia="Times New Roman" w:hAnsi="Times New Roman" w:cs="Times New Roman"/>
                <w:b/>
                <w:color w:val="000000"/>
                <w:sz w:val="26"/>
                <w:szCs w:val="26"/>
                <w:lang w:eastAsia="uk-UA"/>
              </w:rPr>
              <w:lastRenderedPageBreak/>
              <w:t xml:space="preserve">   </w:t>
            </w:r>
            <w:r w:rsidRPr="002F4DD1">
              <w:rPr>
                <w:rFonts w:ascii="Times New Roman" w:eastAsia="Times New Roman" w:hAnsi="Times New Roman" w:cs="Times New Roman"/>
                <w:b/>
                <w:color w:val="000000"/>
                <w:sz w:val="26"/>
                <w:szCs w:val="26"/>
                <w:lang w:val="en-US" w:eastAsia="uk-UA"/>
              </w:rPr>
              <w:t>XIII</w:t>
            </w:r>
            <w:r w:rsidRPr="002F4DD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2F4DD1" w:rsidRPr="002F4DD1" w:rsidTr="00F011BA">
        <w:trPr>
          <w:trHeight w:val="244"/>
        </w:trPr>
        <w:tc>
          <w:tcPr>
            <w:tcW w:w="10080" w:type="dxa"/>
            <w:tcMar>
              <w:top w:w="60" w:type="dxa"/>
              <w:left w:w="60" w:type="dxa"/>
              <w:bottom w:w="60" w:type="dxa"/>
              <w:right w:w="60" w:type="dxa"/>
            </w:tcMar>
          </w:tcPr>
          <w:p w:rsidR="002F4DD1" w:rsidRPr="002F4DD1" w:rsidRDefault="002F4DD1" w:rsidP="002F4DD1">
            <w:pPr>
              <w:spacing w:after="0" w:line="240" w:lineRule="auto"/>
              <w:rPr>
                <w:rFonts w:ascii="Times New Roman" w:eastAsia="Times New Roman" w:hAnsi="Times New Roman" w:cs="Times New Roman"/>
                <w:b/>
                <w:bCs/>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b/>
                <w:bCs/>
                <w:color w:val="000000"/>
                <w:sz w:val="24"/>
                <w:szCs w:val="24"/>
                <w:lang w:val="uk-UA" w:eastAsia="uk-UA"/>
              </w:rPr>
            </w:pPr>
            <w:r w:rsidRPr="002F4DD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tc>
      </w:tr>
    </w:tbl>
    <w:p w:rsidR="002F4DD1" w:rsidRPr="002F4DD1" w:rsidRDefault="002F4DD1" w:rsidP="002F4DD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F4DD1" w:rsidRPr="002F4DD1" w:rsidTr="00F011BA">
        <w:trPr>
          <w:trHeight w:val="461"/>
        </w:trPr>
        <w:tc>
          <w:tcPr>
            <w:tcW w:w="3090" w:type="dxa"/>
            <w:vMerge w:val="restart"/>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Основні засоби , всього (тис.грн.)</w:t>
            </w:r>
          </w:p>
        </w:tc>
      </w:tr>
      <w:tr w:rsidR="002F4DD1" w:rsidRPr="002F4DD1" w:rsidTr="00F011BA">
        <w:trPr>
          <w:trHeight w:val="147"/>
        </w:trPr>
        <w:tc>
          <w:tcPr>
            <w:tcW w:w="3090" w:type="dxa"/>
            <w:vMerge/>
            <w:shd w:val="clear" w:color="auto" w:fill="auto"/>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На кінець періоду</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3100.700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2971.200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3100.700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2971.200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2999.900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2880.700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2999.900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2880.700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100.800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90.500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100.800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90.500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en-US"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xml:space="preserve">- </w:t>
            </w:r>
            <w:r w:rsidRPr="002F4DD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r>
      <w:tr w:rsidR="002F4DD1" w:rsidRPr="002F4DD1" w:rsidTr="00F011BA">
        <w:trPr>
          <w:trHeight w:val="346"/>
        </w:trPr>
        <w:tc>
          <w:tcPr>
            <w:tcW w:w="3090" w:type="dxa"/>
            <w:shd w:val="clear" w:color="auto" w:fill="auto"/>
            <w:vAlign w:val="center"/>
          </w:tcPr>
          <w:p w:rsidR="002F4DD1" w:rsidRPr="002F4DD1" w:rsidRDefault="002F4DD1" w:rsidP="002F4DD1">
            <w:pPr>
              <w:spacing w:after="0" w:line="240" w:lineRule="auto"/>
              <w:rPr>
                <w:rFonts w:ascii="Times New Roman" w:eastAsia="Times New Roman" w:hAnsi="Times New Roman" w:cs="Times New Roman"/>
                <w:b/>
                <w:sz w:val="20"/>
                <w:szCs w:val="20"/>
                <w:lang w:val="uk-UA" w:eastAsia="uk-UA"/>
              </w:rPr>
            </w:pPr>
            <w:r w:rsidRPr="002F4DD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uk-UA" w:eastAsia="uk-UA"/>
              </w:rPr>
              <w:t>3100.700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2971.200</w:t>
            </w:r>
          </w:p>
        </w:tc>
        <w:tc>
          <w:tcPr>
            <w:tcW w:w="1161"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3100.700</w:t>
            </w:r>
          </w:p>
        </w:tc>
        <w:tc>
          <w:tcPr>
            <w:tcW w:w="1162" w:type="dxa"/>
            <w:shd w:val="clear" w:color="auto" w:fill="auto"/>
            <w:vAlign w:val="center"/>
          </w:tcPr>
          <w:p w:rsidR="002F4DD1" w:rsidRPr="002F4DD1" w:rsidRDefault="002F4DD1" w:rsidP="002F4DD1">
            <w:pPr>
              <w:spacing w:after="0" w:line="240" w:lineRule="auto"/>
              <w:jc w:val="center"/>
              <w:rPr>
                <w:rFonts w:ascii="Times New Roman" w:eastAsia="Times New Roman" w:hAnsi="Times New Roman" w:cs="Times New Roman"/>
                <w:sz w:val="20"/>
                <w:szCs w:val="20"/>
                <w:lang w:val="uk-UA" w:eastAsia="uk-UA"/>
              </w:rPr>
            </w:pPr>
            <w:r w:rsidRPr="002F4DD1">
              <w:rPr>
                <w:rFonts w:ascii="Times New Roman" w:eastAsia="Times New Roman" w:hAnsi="Times New Roman" w:cs="Times New Roman"/>
                <w:sz w:val="20"/>
                <w:szCs w:val="20"/>
                <w:lang w:val="uk-UA" w:eastAsia="uk-UA"/>
              </w:rPr>
              <w:t>2971.200</w:t>
            </w:r>
          </w:p>
        </w:tc>
      </w:tr>
    </w:tbl>
    <w:p w:rsidR="002F4DD1" w:rsidRPr="002F4DD1" w:rsidRDefault="002F4DD1" w:rsidP="002F4DD1">
      <w:pPr>
        <w:spacing w:after="0" w:line="240" w:lineRule="auto"/>
        <w:rPr>
          <w:rFonts w:ascii="Times New Roman" w:eastAsia="Times New Roman" w:hAnsi="Times New Roman" w:cs="Times New Roman"/>
          <w:sz w:val="20"/>
          <w:szCs w:val="20"/>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b/>
          <w:sz w:val="20"/>
          <w:szCs w:val="20"/>
          <w:lang w:val="uk-UA" w:eastAsia="uk-UA"/>
        </w:rPr>
        <w:t xml:space="preserve">Пояснення : </w:t>
      </w:r>
      <w:r w:rsidRPr="002F4DD1">
        <w:rPr>
          <w:rFonts w:ascii="Times New Roman" w:eastAsia="Times New Roman" w:hAnsi="Times New Roman" w:cs="Times New Roman"/>
          <w:b/>
          <w:sz w:val="20"/>
          <w:szCs w:val="20"/>
          <w:lang w:val="en-US" w:eastAsia="uk-UA"/>
        </w:rPr>
        <w:t xml:space="preserve"> </w:t>
      </w:r>
      <w:r w:rsidRPr="002F4DD1">
        <w:rPr>
          <w:rFonts w:ascii="Courier New" w:eastAsia="Times New Roman" w:hAnsi="Courier New" w:cs="Courier New"/>
          <w:sz w:val="20"/>
          <w:szCs w:val="20"/>
          <w:lang w:eastAsia="uk-UA"/>
        </w:rPr>
        <w:t>Термін використання ОЗ: будівлі та споруди - 25 років, інші - від 4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3486,3 тис. грн., на кінець звітного періоду - 3475,4 тис. грн. Ступінь зносу основних засобів на початок звітного періоду 11,1%, на кінець звітного періоду 14,5%. Ступінь використання основних засобів: Будинки та споруди - 99%; iншi - 90%. Сума нарахованого зносу на початок звітного періоду - 385,6 тис. грн. , на кінець звітного періоду - 504,2 тис. грн. Обмеження на використання майна емітента відсутні. Суттєвих змін у вартостi основних засобiв протягом звiтного перiоду не було. Орендованих основних засобів Товариство не має.</w:t>
      </w:r>
    </w:p>
    <w:p w:rsidR="002F4DD1" w:rsidRDefault="002F4DD1">
      <w:pPr>
        <w:sectPr w:rsidR="002F4DD1" w:rsidSect="002F4DD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F4DD1" w:rsidRPr="002F4DD1" w:rsidTr="00F011BA">
        <w:trPr>
          <w:trHeight w:val="244"/>
        </w:trPr>
        <w:tc>
          <w:tcPr>
            <w:tcW w:w="9828" w:type="dxa"/>
            <w:gridSpan w:val="4"/>
          </w:tcPr>
          <w:p w:rsidR="002F4DD1" w:rsidRPr="002F4DD1" w:rsidRDefault="002F4DD1" w:rsidP="002F4DD1">
            <w:pPr>
              <w:jc w:val="center"/>
              <w:rPr>
                <w:b/>
                <w:bCs/>
                <w:color w:val="000000"/>
                <w:sz w:val="24"/>
                <w:szCs w:val="24"/>
                <w:lang w:val="uk-UA" w:eastAsia="uk-UA"/>
              </w:rPr>
            </w:pPr>
            <w:r w:rsidRPr="002F4DD1">
              <w:rPr>
                <w:b/>
                <w:bCs/>
                <w:color w:val="000000"/>
                <w:sz w:val="24"/>
                <w:szCs w:val="24"/>
                <w:lang w:eastAsia="uk-UA"/>
              </w:rPr>
              <w:lastRenderedPageBreak/>
              <w:t>2</w:t>
            </w:r>
            <w:r w:rsidRPr="002F4DD1">
              <w:rPr>
                <w:b/>
                <w:bCs/>
                <w:color w:val="000000"/>
                <w:sz w:val="24"/>
                <w:szCs w:val="24"/>
                <w:lang w:val="uk-UA" w:eastAsia="uk-UA"/>
              </w:rPr>
              <w:t>. Інформація щодо вартості чистих активів емітента</w:t>
            </w:r>
          </w:p>
          <w:p w:rsidR="002F4DD1" w:rsidRPr="002F4DD1" w:rsidRDefault="002F4DD1" w:rsidP="002F4DD1">
            <w:pPr>
              <w:rPr>
                <w:sz w:val="24"/>
                <w:szCs w:val="24"/>
                <w:lang w:val="uk-UA" w:eastAsia="uk-UA"/>
              </w:rPr>
            </w:pPr>
          </w:p>
        </w:tc>
      </w:tr>
      <w:tr w:rsidR="002F4DD1" w:rsidRPr="002F4DD1" w:rsidTr="00F011B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F4DD1" w:rsidRPr="002F4DD1" w:rsidRDefault="002F4DD1" w:rsidP="002F4DD1">
            <w:pPr>
              <w:rPr>
                <w:b/>
                <w:lang w:val="uk-UA" w:eastAsia="uk-UA"/>
              </w:rPr>
            </w:pPr>
            <w:r w:rsidRPr="002F4DD1">
              <w:rPr>
                <w:b/>
                <w:lang w:eastAsia="uk-UA"/>
              </w:rPr>
              <w:t>Найменування показника</w:t>
            </w:r>
            <w:r w:rsidRPr="002F4DD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F4DD1" w:rsidRPr="002F4DD1" w:rsidRDefault="002F4DD1" w:rsidP="002F4DD1">
            <w:pPr>
              <w:jc w:val="center"/>
              <w:rPr>
                <w:b/>
                <w:lang w:eastAsia="uk-UA"/>
              </w:rPr>
            </w:pPr>
            <w:r w:rsidRPr="002F4DD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F4DD1" w:rsidRPr="002F4DD1" w:rsidRDefault="002F4DD1" w:rsidP="002F4DD1">
            <w:pPr>
              <w:jc w:val="center"/>
              <w:rPr>
                <w:b/>
                <w:lang w:eastAsia="uk-UA"/>
              </w:rPr>
            </w:pPr>
            <w:r w:rsidRPr="002F4DD1">
              <w:rPr>
                <w:b/>
                <w:lang w:eastAsia="uk-UA"/>
              </w:rPr>
              <w:t>За попередній період</w:t>
            </w:r>
          </w:p>
        </w:tc>
      </w:tr>
      <w:tr w:rsidR="002F4DD1" w:rsidRPr="002F4DD1" w:rsidTr="00F011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F4DD1" w:rsidRPr="002F4DD1" w:rsidRDefault="002F4DD1" w:rsidP="002F4DD1">
            <w:pPr>
              <w:rPr>
                <w:b/>
                <w:lang w:eastAsia="uk-UA"/>
              </w:rPr>
            </w:pPr>
            <w:r w:rsidRPr="002F4DD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jc w:val="center"/>
              <w:rPr>
                <w:lang w:eastAsia="uk-UA"/>
              </w:rPr>
            </w:pPr>
            <w:r w:rsidRPr="002F4DD1">
              <w:rPr>
                <w:lang w:val="en-US" w:eastAsia="uk-UA"/>
              </w:rPr>
              <w:t>1783.4</w:t>
            </w:r>
          </w:p>
        </w:tc>
        <w:tc>
          <w:tcPr>
            <w:tcW w:w="2581" w:type="dxa"/>
            <w:tcBorders>
              <w:top w:val="single" w:sz="6" w:space="0" w:color="auto"/>
              <w:left w:val="single" w:sz="6" w:space="0" w:color="auto"/>
              <w:bottom w:val="single" w:sz="6" w:space="0" w:color="auto"/>
              <w:right w:val="single" w:sz="4" w:space="0" w:color="auto"/>
            </w:tcBorders>
            <w:vAlign w:val="center"/>
          </w:tcPr>
          <w:p w:rsidR="002F4DD1" w:rsidRPr="002F4DD1" w:rsidRDefault="002F4DD1" w:rsidP="002F4DD1">
            <w:pPr>
              <w:jc w:val="center"/>
              <w:rPr>
                <w:lang w:eastAsia="uk-UA"/>
              </w:rPr>
            </w:pPr>
            <w:r w:rsidRPr="002F4DD1">
              <w:rPr>
                <w:lang w:val="en-US" w:eastAsia="uk-UA"/>
              </w:rPr>
              <w:t>1880.7</w:t>
            </w:r>
          </w:p>
        </w:tc>
      </w:tr>
      <w:tr w:rsidR="002F4DD1" w:rsidRPr="002F4DD1" w:rsidTr="00F011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F4DD1" w:rsidRPr="002F4DD1" w:rsidRDefault="002F4DD1" w:rsidP="002F4DD1">
            <w:pPr>
              <w:rPr>
                <w:b/>
                <w:lang w:eastAsia="uk-UA"/>
              </w:rPr>
            </w:pPr>
            <w:r w:rsidRPr="002F4DD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jc w:val="center"/>
              <w:rPr>
                <w:lang w:eastAsia="uk-UA"/>
              </w:rPr>
            </w:pPr>
            <w:r w:rsidRPr="002F4DD1">
              <w:rPr>
                <w:lang w:val="en-US" w:eastAsia="uk-UA"/>
              </w:rPr>
              <w:t>46.2</w:t>
            </w:r>
          </w:p>
        </w:tc>
        <w:tc>
          <w:tcPr>
            <w:tcW w:w="2581" w:type="dxa"/>
            <w:tcBorders>
              <w:top w:val="single" w:sz="6" w:space="0" w:color="auto"/>
              <w:left w:val="single" w:sz="6" w:space="0" w:color="auto"/>
              <w:bottom w:val="single" w:sz="6" w:space="0" w:color="auto"/>
              <w:right w:val="single" w:sz="4" w:space="0" w:color="auto"/>
            </w:tcBorders>
            <w:vAlign w:val="center"/>
          </w:tcPr>
          <w:p w:rsidR="002F4DD1" w:rsidRPr="002F4DD1" w:rsidRDefault="002F4DD1" w:rsidP="002F4DD1">
            <w:pPr>
              <w:jc w:val="center"/>
              <w:rPr>
                <w:lang w:eastAsia="uk-UA"/>
              </w:rPr>
            </w:pPr>
            <w:r w:rsidRPr="002F4DD1">
              <w:rPr>
                <w:lang w:val="en-US" w:eastAsia="uk-UA"/>
              </w:rPr>
              <w:t>46.2</w:t>
            </w:r>
          </w:p>
        </w:tc>
      </w:tr>
      <w:tr w:rsidR="002F4DD1" w:rsidRPr="002F4DD1" w:rsidTr="00F011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F4DD1" w:rsidRPr="002F4DD1" w:rsidRDefault="002F4DD1" w:rsidP="002F4DD1">
            <w:pPr>
              <w:rPr>
                <w:b/>
                <w:lang w:eastAsia="uk-UA"/>
              </w:rPr>
            </w:pPr>
            <w:r w:rsidRPr="002F4DD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jc w:val="center"/>
              <w:rPr>
                <w:lang w:eastAsia="uk-UA"/>
              </w:rPr>
            </w:pPr>
            <w:r w:rsidRPr="002F4DD1">
              <w:rPr>
                <w:lang w:val="en-US" w:eastAsia="uk-UA"/>
              </w:rPr>
              <w:t>46.2</w:t>
            </w:r>
          </w:p>
        </w:tc>
        <w:tc>
          <w:tcPr>
            <w:tcW w:w="2581" w:type="dxa"/>
            <w:tcBorders>
              <w:top w:val="single" w:sz="6" w:space="0" w:color="auto"/>
              <w:left w:val="single" w:sz="6" w:space="0" w:color="auto"/>
              <w:bottom w:val="single" w:sz="6" w:space="0" w:color="auto"/>
              <w:right w:val="single" w:sz="4" w:space="0" w:color="auto"/>
            </w:tcBorders>
            <w:vAlign w:val="center"/>
          </w:tcPr>
          <w:p w:rsidR="002F4DD1" w:rsidRPr="002F4DD1" w:rsidRDefault="002F4DD1" w:rsidP="002F4DD1">
            <w:pPr>
              <w:jc w:val="center"/>
              <w:rPr>
                <w:lang w:eastAsia="uk-UA"/>
              </w:rPr>
            </w:pPr>
            <w:r w:rsidRPr="002F4DD1">
              <w:rPr>
                <w:lang w:val="en-US" w:eastAsia="uk-UA"/>
              </w:rPr>
              <w:t>46.2</w:t>
            </w:r>
          </w:p>
        </w:tc>
      </w:tr>
      <w:tr w:rsidR="002F4DD1" w:rsidRPr="002F4DD1" w:rsidTr="00F011BA">
        <w:trPr>
          <w:trHeight w:val="340"/>
        </w:trPr>
        <w:tc>
          <w:tcPr>
            <w:tcW w:w="1188" w:type="dxa"/>
            <w:tcBorders>
              <w:top w:val="single" w:sz="6" w:space="0" w:color="auto"/>
              <w:left w:val="single" w:sz="4" w:space="0" w:color="auto"/>
              <w:bottom w:val="single" w:sz="6" w:space="0" w:color="auto"/>
              <w:right w:val="single" w:sz="6" w:space="0" w:color="auto"/>
            </w:tcBorders>
          </w:tcPr>
          <w:p w:rsidR="002F4DD1" w:rsidRPr="002F4DD1" w:rsidRDefault="002F4DD1" w:rsidP="002F4DD1">
            <w:pPr>
              <w:rPr>
                <w:b/>
                <w:lang w:eastAsia="uk-UA"/>
              </w:rPr>
            </w:pPr>
            <w:r w:rsidRPr="002F4DD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F4DD1" w:rsidRPr="002F4DD1" w:rsidRDefault="002F4DD1" w:rsidP="002F4DD1">
            <w:pPr>
              <w:rPr>
                <w:lang w:val="en-US" w:eastAsia="uk-UA"/>
              </w:rPr>
            </w:pPr>
            <w:r w:rsidRPr="002F4DD1">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w:t>
            </w:r>
          </w:p>
          <w:p w:rsidR="002F4DD1" w:rsidRPr="002F4DD1" w:rsidRDefault="002F4DD1" w:rsidP="002F4DD1">
            <w:pPr>
              <w:rPr>
                <w:lang w:val="en-US" w:eastAsia="uk-UA"/>
              </w:rPr>
            </w:pPr>
            <w:r w:rsidRPr="002F4DD1">
              <w:rPr>
                <w:lang w:val="en-US" w:eastAsia="uk-UA"/>
              </w:rPr>
              <w:t>Довгостроковi зобов`язання - Поточнi зобов`язання - Забезпечення наступних виплат i платежiв - Доходи майбутнiх перiодiв.</w:t>
            </w:r>
          </w:p>
        </w:tc>
      </w:tr>
      <w:tr w:rsidR="002F4DD1" w:rsidRPr="002F4DD1" w:rsidTr="00F011BA">
        <w:trPr>
          <w:trHeight w:val="340"/>
        </w:trPr>
        <w:tc>
          <w:tcPr>
            <w:tcW w:w="1188" w:type="dxa"/>
            <w:tcBorders>
              <w:top w:val="single" w:sz="6" w:space="0" w:color="auto"/>
              <w:left w:val="single" w:sz="4" w:space="0" w:color="auto"/>
              <w:bottom w:val="single" w:sz="4" w:space="0" w:color="auto"/>
              <w:right w:val="single" w:sz="6" w:space="0" w:color="auto"/>
            </w:tcBorders>
          </w:tcPr>
          <w:p w:rsidR="002F4DD1" w:rsidRPr="002F4DD1" w:rsidRDefault="002F4DD1" w:rsidP="002F4DD1">
            <w:pPr>
              <w:rPr>
                <w:b/>
                <w:lang w:eastAsia="uk-UA"/>
              </w:rPr>
            </w:pPr>
            <w:r w:rsidRPr="002F4DD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F4DD1" w:rsidRPr="002F4DD1" w:rsidRDefault="002F4DD1" w:rsidP="002F4DD1">
            <w:pPr>
              <w:rPr>
                <w:lang w:val="en-US" w:eastAsia="uk-UA"/>
              </w:rPr>
            </w:pPr>
            <w:r w:rsidRPr="002F4DD1">
              <w:rPr>
                <w:lang w:val="en-US" w:eastAsia="uk-UA"/>
              </w:rPr>
              <w:t>Розрахункова вартість чистих активів(1783.400 тис.грн. ) більше скоригованого статутного капіталу(46.200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2F4DD1" w:rsidRPr="002F4DD1" w:rsidRDefault="002F4DD1" w:rsidP="002F4DD1">
      <w:pPr>
        <w:spacing w:after="0" w:line="240" w:lineRule="auto"/>
        <w:rPr>
          <w:rFonts w:ascii="Times New Roman" w:eastAsia="Times New Roman" w:hAnsi="Times New Roman" w:cs="Times New Roman"/>
          <w:sz w:val="24"/>
          <w:szCs w:val="24"/>
          <w:lang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F4DD1">
        <w:rPr>
          <w:rFonts w:ascii="Times New Roman" w:eastAsia="Times New Roman" w:hAnsi="Times New Roman" w:cs="Times New Roman"/>
          <w:b/>
          <w:bCs/>
          <w:color w:val="000000"/>
          <w:sz w:val="26"/>
          <w:szCs w:val="26"/>
          <w:lang w:val="en-US" w:eastAsia="uk-UA"/>
        </w:rPr>
        <w:lastRenderedPageBreak/>
        <w:t>3</w:t>
      </w:r>
      <w:r w:rsidRPr="002F4DD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F4DD1" w:rsidRPr="002F4DD1" w:rsidTr="00F011BA">
        <w:tc>
          <w:tcPr>
            <w:tcW w:w="4492" w:type="dxa"/>
            <w:gridSpan w:val="2"/>
          </w:tcPr>
          <w:p w:rsidR="002F4DD1" w:rsidRPr="002F4DD1" w:rsidRDefault="002F4DD1" w:rsidP="002F4DD1">
            <w:pPr>
              <w:ind w:left="180" w:hanging="180"/>
              <w:jc w:val="center"/>
              <w:rPr>
                <w:b/>
                <w:bCs/>
                <w:lang w:val="uk-UA" w:eastAsia="uk-UA"/>
              </w:rPr>
            </w:pPr>
            <w:r w:rsidRPr="002F4DD1">
              <w:rPr>
                <w:b/>
                <w:bCs/>
                <w:lang w:val="uk-UA" w:eastAsia="uk-UA"/>
              </w:rPr>
              <w:t>Види зобов’</w:t>
            </w:r>
            <w:r w:rsidRPr="002F4DD1">
              <w:rPr>
                <w:b/>
                <w:bCs/>
                <w:lang w:val="en-US" w:eastAsia="uk-UA"/>
              </w:rPr>
              <w:t>язань</w:t>
            </w:r>
          </w:p>
        </w:tc>
        <w:tc>
          <w:tcPr>
            <w:tcW w:w="1189" w:type="dxa"/>
          </w:tcPr>
          <w:p w:rsidR="002F4DD1" w:rsidRPr="002F4DD1" w:rsidRDefault="002F4DD1" w:rsidP="002F4DD1">
            <w:pPr>
              <w:jc w:val="center"/>
              <w:rPr>
                <w:b/>
                <w:bCs/>
                <w:lang w:val="uk-UA" w:eastAsia="uk-UA"/>
              </w:rPr>
            </w:pPr>
            <w:r w:rsidRPr="002F4DD1">
              <w:rPr>
                <w:b/>
                <w:bCs/>
                <w:lang w:val="uk-UA" w:eastAsia="uk-UA"/>
              </w:rPr>
              <w:t>Дата виникнення</w:t>
            </w:r>
          </w:p>
        </w:tc>
        <w:tc>
          <w:tcPr>
            <w:tcW w:w="1385" w:type="dxa"/>
          </w:tcPr>
          <w:p w:rsidR="002F4DD1" w:rsidRPr="002F4DD1" w:rsidRDefault="002F4DD1" w:rsidP="002F4DD1">
            <w:pPr>
              <w:jc w:val="center"/>
              <w:rPr>
                <w:b/>
                <w:bCs/>
                <w:lang w:val="uk-UA" w:eastAsia="uk-UA"/>
              </w:rPr>
            </w:pPr>
            <w:r w:rsidRPr="002F4DD1">
              <w:rPr>
                <w:b/>
                <w:bCs/>
                <w:lang w:val="uk-UA" w:eastAsia="uk-UA"/>
              </w:rPr>
              <w:t>Непогашена частина боргу (тис.грн.)</w:t>
            </w:r>
          </w:p>
        </w:tc>
        <w:tc>
          <w:tcPr>
            <w:tcW w:w="1651" w:type="dxa"/>
          </w:tcPr>
          <w:p w:rsidR="002F4DD1" w:rsidRPr="002F4DD1" w:rsidRDefault="002F4DD1" w:rsidP="002F4DD1">
            <w:pPr>
              <w:jc w:val="center"/>
              <w:rPr>
                <w:b/>
                <w:bCs/>
                <w:lang w:val="uk-UA" w:eastAsia="uk-UA"/>
              </w:rPr>
            </w:pPr>
            <w:r w:rsidRPr="002F4DD1">
              <w:rPr>
                <w:b/>
                <w:bCs/>
                <w:lang w:val="uk-UA" w:eastAsia="uk-UA"/>
              </w:rPr>
              <w:t>Відсоток за користування коштами (відсоток річних)</w:t>
            </w:r>
          </w:p>
        </w:tc>
        <w:tc>
          <w:tcPr>
            <w:tcW w:w="1231" w:type="dxa"/>
          </w:tcPr>
          <w:p w:rsidR="002F4DD1" w:rsidRPr="002F4DD1" w:rsidRDefault="002F4DD1" w:rsidP="002F4DD1">
            <w:pPr>
              <w:jc w:val="center"/>
              <w:rPr>
                <w:b/>
                <w:bCs/>
                <w:lang w:val="uk-UA" w:eastAsia="uk-UA"/>
              </w:rPr>
            </w:pPr>
            <w:r w:rsidRPr="002F4DD1">
              <w:rPr>
                <w:b/>
                <w:bCs/>
                <w:lang w:val="uk-UA" w:eastAsia="uk-UA"/>
              </w:rPr>
              <w:t>Дата погашення</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Кредити банку, у тому числі :</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Зобов'язання за цінними паперами</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у тому числі за облігаціями (за кожним випуском) :</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за іпотечними цінними паперами (за кожним власним випуском):</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за сертифікатами ФОН (за кожним власним випуском):</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За векселями (всього)</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за іншими цінними паперами (у тому числі за похідними цінними паперами) (за кожним видом):</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За фінансовими інвестиціями в корпоративні права (за кожним видом):</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Податкові зобов'язання</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40.90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Фінансова допомога на зворотній основі</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0.00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Інші зобов'язання та забезпечення</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2358.50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4492" w:type="dxa"/>
            <w:gridSpan w:val="2"/>
          </w:tcPr>
          <w:p w:rsidR="002F4DD1" w:rsidRPr="002F4DD1" w:rsidRDefault="002F4DD1" w:rsidP="002F4DD1">
            <w:pPr>
              <w:ind w:left="180" w:hanging="180"/>
              <w:rPr>
                <w:bCs/>
                <w:lang w:val="uk-UA" w:eastAsia="uk-UA"/>
              </w:rPr>
            </w:pPr>
            <w:r w:rsidRPr="002F4DD1">
              <w:rPr>
                <w:bCs/>
                <w:lang w:val="uk-UA" w:eastAsia="uk-UA"/>
              </w:rPr>
              <w:t>Усього зобов'язань та забезпечень</w:t>
            </w:r>
          </w:p>
        </w:tc>
        <w:tc>
          <w:tcPr>
            <w:tcW w:w="1189" w:type="dxa"/>
          </w:tcPr>
          <w:p w:rsidR="002F4DD1" w:rsidRPr="002F4DD1" w:rsidRDefault="002F4DD1" w:rsidP="002F4DD1">
            <w:pPr>
              <w:jc w:val="right"/>
              <w:rPr>
                <w:bCs/>
                <w:lang w:val="uk-UA" w:eastAsia="uk-UA"/>
              </w:rPr>
            </w:pPr>
            <w:r w:rsidRPr="002F4DD1">
              <w:rPr>
                <w:bCs/>
                <w:lang w:val="uk-UA" w:eastAsia="uk-UA"/>
              </w:rPr>
              <w:t>Х</w:t>
            </w:r>
          </w:p>
        </w:tc>
        <w:tc>
          <w:tcPr>
            <w:tcW w:w="1385" w:type="dxa"/>
          </w:tcPr>
          <w:p w:rsidR="002F4DD1" w:rsidRPr="002F4DD1" w:rsidRDefault="002F4DD1" w:rsidP="002F4DD1">
            <w:pPr>
              <w:jc w:val="right"/>
              <w:rPr>
                <w:bCs/>
                <w:lang w:val="uk-UA" w:eastAsia="uk-UA"/>
              </w:rPr>
            </w:pPr>
            <w:r w:rsidRPr="002F4DD1">
              <w:rPr>
                <w:bCs/>
                <w:lang w:val="uk-UA" w:eastAsia="uk-UA"/>
              </w:rPr>
              <w:t>2399.40</w:t>
            </w:r>
          </w:p>
        </w:tc>
        <w:tc>
          <w:tcPr>
            <w:tcW w:w="1651" w:type="dxa"/>
          </w:tcPr>
          <w:p w:rsidR="002F4DD1" w:rsidRPr="002F4DD1" w:rsidRDefault="002F4DD1" w:rsidP="002F4DD1">
            <w:pPr>
              <w:jc w:val="right"/>
              <w:rPr>
                <w:bCs/>
                <w:lang w:val="uk-UA" w:eastAsia="uk-UA"/>
              </w:rPr>
            </w:pPr>
            <w:r w:rsidRPr="002F4DD1">
              <w:rPr>
                <w:bCs/>
                <w:lang w:val="uk-UA" w:eastAsia="uk-UA"/>
              </w:rPr>
              <w:t>Х</w:t>
            </w:r>
          </w:p>
        </w:tc>
        <w:tc>
          <w:tcPr>
            <w:tcW w:w="1231" w:type="dxa"/>
          </w:tcPr>
          <w:p w:rsidR="002F4DD1" w:rsidRPr="002F4DD1" w:rsidRDefault="002F4DD1" w:rsidP="002F4DD1">
            <w:pPr>
              <w:jc w:val="right"/>
              <w:rPr>
                <w:bCs/>
                <w:lang w:val="uk-UA" w:eastAsia="uk-UA"/>
              </w:rPr>
            </w:pPr>
            <w:r w:rsidRPr="002F4DD1">
              <w:rPr>
                <w:bCs/>
                <w:lang w:val="uk-UA" w:eastAsia="uk-UA"/>
              </w:rPr>
              <w:t>Х</w:t>
            </w:r>
          </w:p>
        </w:tc>
      </w:tr>
      <w:tr w:rsidR="002F4DD1" w:rsidRPr="002F4DD1" w:rsidTr="00F011BA">
        <w:tc>
          <w:tcPr>
            <w:tcW w:w="737" w:type="dxa"/>
          </w:tcPr>
          <w:p w:rsidR="002F4DD1" w:rsidRPr="002F4DD1" w:rsidRDefault="002F4DD1" w:rsidP="002F4DD1">
            <w:pPr>
              <w:rPr>
                <w:b/>
                <w:szCs w:val="24"/>
                <w:lang w:val="en-US" w:eastAsia="uk-UA"/>
              </w:rPr>
            </w:pPr>
            <w:r w:rsidRPr="002F4DD1">
              <w:rPr>
                <w:b/>
                <w:szCs w:val="24"/>
                <w:lang w:val="en-US" w:eastAsia="uk-UA"/>
              </w:rPr>
              <w:t>Опис</w:t>
            </w:r>
          </w:p>
        </w:tc>
        <w:tc>
          <w:tcPr>
            <w:tcW w:w="9213" w:type="dxa"/>
            <w:gridSpan w:val="5"/>
          </w:tcPr>
          <w:p w:rsidR="002F4DD1" w:rsidRPr="002F4DD1" w:rsidRDefault="002F4DD1" w:rsidP="002F4DD1">
            <w:pPr>
              <w:rPr>
                <w:szCs w:val="24"/>
                <w:lang w:val="en-US" w:eastAsia="uk-UA"/>
              </w:rPr>
            </w:pPr>
            <w:r w:rsidRPr="002F4DD1">
              <w:rPr>
                <w:szCs w:val="24"/>
                <w:lang w:val="en-US" w:eastAsia="uk-UA"/>
              </w:rPr>
              <w:t>До iнших зобов_язань належать: поточна кредиторська заборгованiсть за товари, роботи, послуги; поточнi зобов_язання за розрахунками зi страхування; поточнi зобов_язання за розрахунками з оплати працi; iншi поточнi зобовязання.</w:t>
            </w:r>
          </w:p>
        </w:tc>
      </w:tr>
    </w:tbl>
    <w:p w:rsidR="002F4DD1" w:rsidRPr="002F4DD1" w:rsidRDefault="002F4DD1" w:rsidP="002F4DD1">
      <w:pPr>
        <w:spacing w:after="0" w:line="240" w:lineRule="auto"/>
        <w:rPr>
          <w:rFonts w:ascii="Times New Roman" w:eastAsia="Times New Roman" w:hAnsi="Times New Roman" w:cs="Times New Roman"/>
          <w:sz w:val="24"/>
          <w:szCs w:val="24"/>
          <w:lang w:val="en-US" w:eastAsia="uk-UA"/>
        </w:rPr>
      </w:pPr>
    </w:p>
    <w:p w:rsidR="002F4DD1" w:rsidRDefault="002F4DD1">
      <w:pPr>
        <w:sectPr w:rsidR="002F4DD1" w:rsidSect="002F4DD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F4DD1" w:rsidRPr="002F4DD1" w:rsidTr="00F011BA">
        <w:tc>
          <w:tcPr>
            <w:tcW w:w="9720" w:type="dxa"/>
            <w:tcMar>
              <w:top w:w="60" w:type="dxa"/>
              <w:left w:w="60" w:type="dxa"/>
              <w:bottom w:w="60" w:type="dxa"/>
              <w:right w:w="60" w:type="dxa"/>
            </w:tcMar>
            <w:vAlign w:val="center"/>
          </w:tcPr>
          <w:p w:rsidR="002F4DD1" w:rsidRPr="002F4DD1" w:rsidRDefault="002F4DD1" w:rsidP="002F4DD1">
            <w:pPr>
              <w:spacing w:after="0" w:line="240" w:lineRule="auto"/>
              <w:ind w:left="-210"/>
              <w:jc w:val="center"/>
              <w:rPr>
                <w:rFonts w:ascii="Times New Roman" w:eastAsia="Times New Roman" w:hAnsi="Times New Roman" w:cs="Times New Roman"/>
                <w:b/>
                <w:bCs/>
                <w:sz w:val="28"/>
                <w:szCs w:val="28"/>
                <w:lang w:val="uk-UA" w:eastAsia="uk-UA"/>
              </w:rPr>
            </w:pPr>
            <w:r w:rsidRPr="002F4DD1">
              <w:rPr>
                <w:rFonts w:ascii="Times New Roman" w:eastAsia="Times New Roman" w:hAnsi="Times New Roman" w:cs="Times New Roman"/>
                <w:b/>
                <w:color w:val="000000"/>
                <w:sz w:val="28"/>
                <w:szCs w:val="28"/>
                <w:lang w:val="en-US" w:eastAsia="uk-UA"/>
              </w:rPr>
              <w:lastRenderedPageBreak/>
              <w:t>6</w:t>
            </w:r>
            <w:r w:rsidRPr="002F4DD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4"/>
        <w:gridCol w:w="6754"/>
      </w:tblGrid>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Публічне акціонерне товариство "Національний депозитарій України"</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Організаційно-правова форма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Публiчне акцiонерне товариство</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Ідентифікаційний код юридичної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30370711</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Місцезнаходження</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04107 УКРАЇНА м.Київ д/н вул.Тропініна, 7-г</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Номер ліцензії або іншого документа на цей 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д/н</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Назва державного органу, що видав ліцензію або інший документ</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д/н</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Дата видачі ліцензії або іншого документа</w:t>
            </w:r>
          </w:p>
        </w:tc>
        <w:tc>
          <w:tcPr>
            <w:tcW w:w="6803" w:type="dxa"/>
            <w:shd w:val="clear" w:color="auto" w:fill="auto"/>
          </w:tcPr>
          <w:p w:rsidR="002F4DD1" w:rsidRPr="002F4DD1" w:rsidRDefault="002F4DD1" w:rsidP="002F4DD1">
            <w:pPr>
              <w:rPr>
                <w:szCs w:val="24"/>
                <w:lang w:val="uk-UA" w:eastAsia="uk-UA"/>
              </w:rPr>
            </w:pP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Міжміський код та телефон</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(044) 3630401</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Факс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(044) 3630401</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Депозитарна діяльність центрального депозитарію</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Опис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Вид послуг, які надає особа- депозитарні послугидепозитарію.Не заповнюються пункти щодо номеру ліцензії або іншогодокумента на цей вид діяльності, назва державного органу,що видав ліцензію або інший документ та дата видачіліцензії або іншого документа, оскільки депозитарнадіяльність Центрального депозитарію, що здійнсюєПублічне акціонерне товариство "Національнийдепозитарій України" не є ліцензійною.</w:t>
            </w:r>
          </w:p>
        </w:tc>
      </w:tr>
    </w:tbl>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ТОВАРИСТВО З ОБМЕЖЕНОЮ ВІДПОВІДАЛЬНІСТЮ "ФОНДОВА КОМПАНІЯ "ЕМІСІЯ"</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Організаційно-правова форма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Товариство з обмеженою вiдповiдальнiстю</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Ідентифікаційний код юридичної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33961297</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Місцезнаходження</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69006 Україна місто Запоріжжя д/н вул. Незалежної України, буд.6 кв.39</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Номер ліцензії або іншого документа на цей 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АЕ № 286520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Назва державного органу, що видав ліцензію або інший документ</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НКЦПФР</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Дата видачі ліцензії або іншого документа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08.10.2013</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Міжміський код та телефон</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061-222-11-40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Факс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061-222-11-40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Депозитарна діяльність  депозитарної установи</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Опис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ТОВАРИСТВО З ОБМЕЖЕНОЮ ВІДПОВІДАЛЬНІСТЮ "АЙПІО-АУДИТ"</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Організаційно-правова форма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Товариство з обмеженою вiдповiдальнiстю</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Ідентифікаційний код юридичної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36201704</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Місцезнаходження</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69006 Україна місто Запоріжжя д/н ВУЛИЦЯ НЕЗАЛЕЖНОЇ УКРАЇНИ, будинок 6, кімната 40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Номер ліцензії або іншого документа на цей 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4222</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Назва державного органу, що видав ліцензію або інший документ</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Аудиторською палатою України</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Дата видачі ліцензії або іншого документа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27.11.2008</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lastRenderedPageBreak/>
              <w:t>Міжміський код та телефон</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061-222-11-40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Факс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061-222-11-40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Аудитор (аудиторськa фiрмa), якa надає аудиторськi послуги емiтенту</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Опис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Особа надає аудиторські послуги.</w:t>
            </w:r>
          </w:p>
        </w:tc>
      </w:tr>
    </w:tbl>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ДУ "Агентство з розвитку інфраструктури фондового ринку України"</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Організаційно-правова форма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Державна органiзацiя (установа, заклад)</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Ідентифікаційний код юридичної особи</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21676262</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Місцезнаходження</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03150 УКРАЇНА д/н м.Київ вул.Антоновича, 51, оф. 1206</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Номер ліцензії або іншого документа на цей 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DR/00001/APA</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Назва державного органу, що видав ліцензію або інший документ</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НКЦПФР</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Дата видачі ліцензії або іншого документа</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18.02.2019</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Міжміський код та телефон</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(044) 287-56-70</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Факс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(044) 287-56-73</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Вид діяльності</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2F4DD1" w:rsidRPr="002F4DD1" w:rsidTr="00F011BA">
        <w:tc>
          <w:tcPr>
            <w:tcW w:w="3401" w:type="dxa"/>
            <w:shd w:val="clear" w:color="auto" w:fill="auto"/>
          </w:tcPr>
          <w:p w:rsidR="002F4DD1" w:rsidRPr="002F4DD1" w:rsidRDefault="002F4DD1" w:rsidP="002F4DD1">
            <w:pPr>
              <w:rPr>
                <w:b/>
                <w:szCs w:val="24"/>
                <w:lang w:val="uk-UA" w:eastAsia="uk-UA"/>
              </w:rPr>
            </w:pPr>
            <w:r w:rsidRPr="002F4DD1">
              <w:rPr>
                <w:b/>
                <w:szCs w:val="24"/>
                <w:lang w:val="uk-UA" w:eastAsia="uk-UA"/>
              </w:rPr>
              <w:t>Опис</w:t>
            </w:r>
          </w:p>
        </w:tc>
        <w:tc>
          <w:tcPr>
            <w:tcW w:w="6803" w:type="dxa"/>
            <w:shd w:val="clear" w:color="auto" w:fill="auto"/>
          </w:tcPr>
          <w:p w:rsidR="002F4DD1" w:rsidRPr="002F4DD1" w:rsidRDefault="002F4DD1" w:rsidP="002F4DD1">
            <w:pPr>
              <w:rPr>
                <w:szCs w:val="24"/>
                <w:lang w:val="uk-UA" w:eastAsia="uk-UA"/>
              </w:rPr>
            </w:pPr>
            <w:r w:rsidRPr="002F4DD1">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Pr="002F4DD1" w:rsidRDefault="002F4DD1" w:rsidP="002F4DD1">
      <w:pPr>
        <w:spacing w:after="0" w:line="240" w:lineRule="auto"/>
        <w:rPr>
          <w:rFonts w:ascii="Times New Roman" w:eastAsia="Times New Roman" w:hAnsi="Times New Roman" w:cs="Times New Roman"/>
          <w:sz w:val="20"/>
          <w:szCs w:val="24"/>
          <w:lang w:val="uk-UA"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widowControl w:val="0"/>
        <w:spacing w:after="0" w:line="240" w:lineRule="auto"/>
        <w:jc w:val="center"/>
        <w:rPr>
          <w:rFonts w:ascii="Times New Roman" w:eastAsia="Times New Roman" w:hAnsi="Times New Roman" w:cs="Times New Roman"/>
          <w:b/>
          <w:bCs/>
          <w:lang w:eastAsia="ru-RU"/>
        </w:rPr>
      </w:pPr>
      <w:r w:rsidRPr="002F4DD1">
        <w:rPr>
          <w:rFonts w:ascii="Times New Roman" w:eastAsia="Times New Roman" w:hAnsi="Times New Roman" w:cs="Times New Roman"/>
          <w:b/>
          <w:bCs/>
          <w:lang w:eastAsia="ru-RU"/>
        </w:rPr>
        <w:lastRenderedPageBreak/>
        <w:t xml:space="preserve">СПРОЩЕНИЙ ФІНАНСОВИЙ ЗВІТ </w:t>
      </w:r>
    </w:p>
    <w:p w:rsidR="002F4DD1" w:rsidRPr="002F4DD1" w:rsidRDefault="002F4DD1" w:rsidP="002F4DD1">
      <w:pPr>
        <w:widowControl w:val="0"/>
        <w:spacing w:after="0" w:line="240" w:lineRule="auto"/>
        <w:jc w:val="center"/>
        <w:rPr>
          <w:rFonts w:ascii="Times New Roman" w:eastAsia="Times New Roman" w:hAnsi="Times New Roman" w:cs="Times New Roman"/>
          <w:b/>
          <w:bCs/>
          <w:lang w:val="uk-UA" w:eastAsia="ru-RU"/>
        </w:rPr>
      </w:pPr>
      <w:r w:rsidRPr="002F4DD1">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c>
          <w:tcPr>
            <w:tcW w:w="1956" w:type="dxa"/>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Коди</w:t>
            </w: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c>
          <w:tcPr>
            <w:tcW w:w="1956" w:type="dxa"/>
          </w:tcPr>
          <w:p w:rsidR="002F4DD1" w:rsidRPr="002F4DD1" w:rsidRDefault="002F4DD1" w:rsidP="002F4DD1">
            <w:pPr>
              <w:widowControl w:val="0"/>
              <w:spacing w:after="0" w:line="240" w:lineRule="auto"/>
              <w:jc w:val="center"/>
              <w:rPr>
                <w:rFonts w:ascii="Times New Roman" w:eastAsia="Times New Roman" w:hAnsi="Times New Roman" w:cs="Times New Roman"/>
                <w:sz w:val="16"/>
                <w:szCs w:val="16"/>
                <w:lang w:eastAsia="ru-RU"/>
              </w:rPr>
            </w:pPr>
            <w:r w:rsidRPr="002F4DD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Cs/>
                <w:sz w:val="18"/>
                <w:szCs w:val="18"/>
                <w:lang w:val="en-US" w:eastAsia="ru-RU"/>
              </w:rPr>
            </w:pPr>
            <w:r w:rsidRPr="002F4DD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Cs/>
                <w:sz w:val="18"/>
                <w:szCs w:val="18"/>
                <w:lang w:val="en-US" w:eastAsia="ru-RU"/>
              </w:rPr>
            </w:pPr>
            <w:r w:rsidRPr="002F4DD1">
              <w:rPr>
                <w:rFonts w:ascii="Times New Roman" w:eastAsia="Times New Roman" w:hAnsi="Times New Roman" w:cs="Times New Roman"/>
                <w:bCs/>
                <w:sz w:val="18"/>
                <w:szCs w:val="18"/>
                <w:lang w:val="en-US" w:eastAsia="ru-RU"/>
              </w:rPr>
              <w:t>01</w:t>
            </w: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uk-UA" w:eastAsia="ru-RU"/>
              </w:rPr>
              <w:t xml:space="preserve">Підприємство  </w:t>
            </w:r>
            <w:r w:rsidRPr="002F4DD1">
              <w:rPr>
                <w:rFonts w:ascii="Times New Roman" w:eastAsia="Times New Roman" w:hAnsi="Times New Roman" w:cs="Times New Roman"/>
                <w:sz w:val="18"/>
                <w:szCs w:val="18"/>
                <w:lang w:val="en-US" w:eastAsia="ru-RU"/>
              </w:rPr>
              <w:t xml:space="preserve"> </w:t>
            </w:r>
            <w:r w:rsidRPr="002F4DD1">
              <w:rPr>
                <w:rFonts w:ascii="Times New Roman" w:eastAsia="Times New Roman" w:hAnsi="Times New Roman" w:cs="Times New Roman"/>
                <w:sz w:val="18"/>
                <w:szCs w:val="18"/>
                <w:u w:val="single"/>
                <w:lang w:val="en-US" w:eastAsia="ru-RU"/>
              </w:rPr>
              <w:t>ПРИВАТНЕ АКЦІОНЕРНЕ ТОВАРИСТВО " ТРАНССЕРВІС "</w:t>
            </w:r>
          </w:p>
        </w:tc>
        <w:tc>
          <w:tcPr>
            <w:tcW w:w="1956"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en-US" w:eastAsia="ru-RU"/>
              </w:rPr>
              <w:t>19272758</w:t>
            </w:r>
          </w:p>
        </w:tc>
      </w:tr>
      <w:tr w:rsidR="002F4DD1" w:rsidRPr="002F4DD1" w:rsidTr="00F011BA">
        <w:trPr>
          <w:trHeight w:val="199"/>
        </w:trPr>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uk-UA" w:eastAsia="ru-RU"/>
              </w:rPr>
              <w:t xml:space="preserve">Територія </w:t>
            </w:r>
            <w:r w:rsidRPr="002F4DD1">
              <w:rPr>
                <w:rFonts w:ascii="Times New Roman" w:eastAsia="Times New Roman" w:hAnsi="Times New Roman" w:cs="Times New Roman"/>
                <w:sz w:val="18"/>
                <w:szCs w:val="18"/>
                <w:lang w:val="en-US" w:eastAsia="ru-RU"/>
              </w:rPr>
              <w:t xml:space="preserve"> </w:t>
            </w:r>
            <w:r w:rsidRPr="002F4DD1">
              <w:rPr>
                <w:rFonts w:ascii="Times New Roman" w:eastAsia="Times New Roman" w:hAnsi="Times New Roman" w:cs="Times New Roman"/>
                <w:sz w:val="18"/>
                <w:szCs w:val="18"/>
                <w:u w:val="single"/>
                <w:lang w:val="en-US" w:eastAsia="ru-RU"/>
              </w:rPr>
              <w:t>Запорiзька область</w:t>
            </w:r>
          </w:p>
        </w:tc>
        <w:tc>
          <w:tcPr>
            <w:tcW w:w="1956"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en-US" w:eastAsia="ru-RU"/>
              </w:rPr>
              <w:t>2310137500</w:t>
            </w:r>
          </w:p>
        </w:tc>
      </w:tr>
      <w:tr w:rsidR="002F4DD1" w:rsidRPr="002F4DD1" w:rsidTr="00F011BA">
        <w:trPr>
          <w:trHeight w:val="199"/>
        </w:trPr>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Організаційно-правова форма господарювання</w:t>
            </w:r>
            <w:r w:rsidRPr="002F4DD1">
              <w:rPr>
                <w:rFonts w:ascii="Times New Roman" w:eastAsia="Times New Roman" w:hAnsi="Times New Roman" w:cs="Times New Roman"/>
                <w:sz w:val="18"/>
                <w:szCs w:val="18"/>
                <w:lang w:eastAsia="ru-RU"/>
              </w:rPr>
              <w:t xml:space="preserve">  </w:t>
            </w:r>
            <w:r w:rsidRPr="002F4DD1">
              <w:rPr>
                <w:rFonts w:ascii="Times New Roman" w:eastAsia="Times New Roman" w:hAnsi="Times New Roman" w:cs="Times New Roman"/>
                <w:sz w:val="18"/>
                <w:szCs w:val="18"/>
                <w:u w:val="single"/>
                <w:lang w:val="en-US" w:eastAsia="ru-RU"/>
              </w:rPr>
              <w:t>Акцiонерне товариство</w:t>
            </w:r>
          </w:p>
        </w:tc>
        <w:tc>
          <w:tcPr>
            <w:tcW w:w="1956"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val="uk-UA" w:eastAsia="ru-RU"/>
              </w:rPr>
            </w:pPr>
            <w:r w:rsidRPr="002F4DD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en-US" w:eastAsia="ru-RU"/>
              </w:rPr>
              <w:t>230</w:t>
            </w: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eastAsia="ru-RU"/>
              </w:rPr>
              <w:t xml:space="preserve">Вид економічної діяльності </w:t>
            </w:r>
            <w:r w:rsidRPr="002F4DD1">
              <w:rPr>
                <w:rFonts w:ascii="Times New Roman" w:eastAsia="Times New Roman" w:hAnsi="Times New Roman" w:cs="Times New Roman"/>
                <w:sz w:val="18"/>
                <w:szCs w:val="18"/>
                <w:lang w:val="en-US" w:eastAsia="ru-RU"/>
              </w:rPr>
              <w:t xml:space="preserve"> </w:t>
            </w:r>
            <w:r w:rsidRPr="002F4DD1">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r w:rsidRPr="002F4DD1">
              <w:rPr>
                <w:rFonts w:ascii="Times New Roman" w:eastAsia="Times New Roman" w:hAnsi="Times New Roman" w:cs="Times New Roman"/>
                <w:sz w:val="18"/>
                <w:szCs w:val="18"/>
                <w:lang w:val="en-US" w:eastAsia="ru-RU"/>
              </w:rPr>
              <w:t>68.20</w:t>
            </w: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eastAsia="ru-RU"/>
              </w:rPr>
              <w:t>Середн</w:t>
            </w:r>
            <w:r w:rsidRPr="002F4DD1">
              <w:rPr>
                <w:rFonts w:ascii="Times New Roman" w:eastAsia="Times New Roman" w:hAnsi="Times New Roman" w:cs="Times New Roman"/>
                <w:sz w:val="18"/>
                <w:szCs w:val="18"/>
                <w:lang w:val="uk-UA" w:eastAsia="ru-RU"/>
              </w:rPr>
              <w:t>я кількість працівників</w:t>
            </w:r>
            <w:r w:rsidRPr="002F4DD1">
              <w:rPr>
                <w:rFonts w:ascii="Times New Roman" w:eastAsia="Times New Roman" w:hAnsi="Times New Roman" w:cs="Times New Roman"/>
                <w:sz w:val="18"/>
                <w:szCs w:val="18"/>
                <w:lang w:eastAsia="ru-RU"/>
              </w:rPr>
              <w:t xml:space="preserve">  </w:t>
            </w:r>
            <w:r w:rsidRPr="002F4DD1">
              <w:rPr>
                <w:rFonts w:ascii="Times New Roman" w:eastAsia="Times New Roman" w:hAnsi="Times New Roman" w:cs="Times New Roman"/>
                <w:sz w:val="18"/>
                <w:szCs w:val="18"/>
                <w:u w:val="single"/>
                <w:lang w:val="en-US" w:eastAsia="ru-RU"/>
              </w:rPr>
              <w:t>2</w:t>
            </w:r>
          </w:p>
        </w:tc>
        <w:tc>
          <w:tcPr>
            <w:tcW w:w="1956"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val="en-US" w:eastAsia="ru-RU"/>
              </w:rPr>
            </w:pP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r w:rsidRPr="002F4DD1">
              <w:rPr>
                <w:rFonts w:ascii="Times New Roman" w:eastAsia="Times New Roman" w:hAnsi="Times New Roman" w:cs="Times New Roman"/>
                <w:sz w:val="18"/>
                <w:szCs w:val="18"/>
                <w:lang w:val="uk-UA" w:eastAsia="ru-RU"/>
              </w:rPr>
              <w:t>Одиниця виміру</w:t>
            </w:r>
            <w:r w:rsidRPr="002F4DD1">
              <w:rPr>
                <w:rFonts w:ascii="Times New Roman" w:eastAsia="Times New Roman" w:hAnsi="Times New Roman" w:cs="Times New Roman"/>
                <w:noProof/>
                <w:sz w:val="18"/>
                <w:szCs w:val="18"/>
                <w:lang w:eastAsia="ru-RU"/>
              </w:rPr>
              <w:t xml:space="preserve"> :</w:t>
            </w:r>
            <w:r w:rsidRPr="002F4DD1">
              <w:rPr>
                <w:rFonts w:ascii="Times New Roman" w:eastAsia="Times New Roman" w:hAnsi="Times New Roman" w:cs="Times New Roman"/>
                <w:sz w:val="18"/>
                <w:szCs w:val="18"/>
                <w:lang w:val="uk-UA" w:eastAsia="ru-RU"/>
              </w:rPr>
              <w:t xml:space="preserve"> </w:t>
            </w:r>
            <w:r w:rsidRPr="002F4DD1">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2F4DD1" w:rsidRPr="002F4DD1" w:rsidRDefault="002F4DD1" w:rsidP="002F4DD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eastAsia="ru-RU"/>
              </w:rPr>
            </w:pPr>
          </w:p>
        </w:tc>
      </w:tr>
      <w:tr w:rsidR="002F4DD1" w:rsidRPr="002F4DD1" w:rsidTr="00F011BA">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val="uk-UA" w:eastAsia="ru-RU"/>
              </w:rPr>
            </w:pPr>
            <w:r w:rsidRPr="002F4DD1">
              <w:rPr>
                <w:rFonts w:ascii="Times New Roman" w:eastAsia="Times New Roman" w:hAnsi="Times New Roman" w:cs="Times New Roman"/>
                <w:sz w:val="18"/>
                <w:szCs w:val="18"/>
                <w:lang w:eastAsia="ru-RU"/>
              </w:rPr>
              <w:t xml:space="preserve">Адреса </w:t>
            </w:r>
            <w:r w:rsidRPr="002F4DD1">
              <w:rPr>
                <w:rFonts w:ascii="Times New Roman" w:eastAsia="Times New Roman" w:hAnsi="Times New Roman" w:cs="Times New Roman"/>
                <w:sz w:val="18"/>
                <w:szCs w:val="18"/>
                <w:u w:val="single"/>
                <w:lang w:val="en-US" w:eastAsia="ru-RU"/>
              </w:rPr>
              <w:t>69600 Запорiзька область мiсто Запорiжжя вулиця Базова, будинок 3-Б 0672571050</w:t>
            </w:r>
          </w:p>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F4DD1" w:rsidRPr="002F4DD1" w:rsidRDefault="002F4DD1" w:rsidP="002F4DD1">
            <w:pPr>
              <w:widowControl w:val="0"/>
              <w:spacing w:after="0" w:line="240" w:lineRule="auto"/>
              <w:jc w:val="center"/>
              <w:rPr>
                <w:rFonts w:ascii="Times New Roman" w:eastAsia="Times New Roman" w:hAnsi="Times New Roman" w:cs="Times New Roman"/>
                <w:sz w:val="18"/>
                <w:szCs w:val="18"/>
                <w:lang w:eastAsia="ru-RU"/>
              </w:rPr>
            </w:pPr>
          </w:p>
        </w:tc>
      </w:tr>
      <w:tr w:rsidR="002F4DD1" w:rsidRPr="002F4DD1" w:rsidTr="00F011BA">
        <w:trPr>
          <w:gridAfter w:val="4"/>
          <w:wAfter w:w="3983" w:type="dxa"/>
        </w:trPr>
        <w:tc>
          <w:tcPr>
            <w:tcW w:w="6082" w:type="dxa"/>
          </w:tcPr>
          <w:p w:rsidR="002F4DD1" w:rsidRPr="002F4DD1" w:rsidRDefault="002F4DD1" w:rsidP="002F4DD1">
            <w:pPr>
              <w:widowControl w:val="0"/>
              <w:spacing w:after="0" w:line="240" w:lineRule="auto"/>
              <w:rPr>
                <w:rFonts w:ascii="Times New Roman" w:eastAsia="Times New Roman" w:hAnsi="Times New Roman" w:cs="Times New Roman"/>
                <w:sz w:val="18"/>
                <w:szCs w:val="18"/>
                <w:lang w:eastAsia="ru-RU"/>
              </w:rPr>
            </w:pPr>
          </w:p>
        </w:tc>
      </w:tr>
    </w:tbl>
    <w:p w:rsidR="002F4DD1" w:rsidRPr="002F4DD1" w:rsidRDefault="002F4DD1" w:rsidP="002F4DD1">
      <w:pPr>
        <w:widowControl w:val="0"/>
        <w:spacing w:after="0" w:line="240" w:lineRule="auto"/>
        <w:ind w:firstLine="567"/>
        <w:jc w:val="right"/>
        <w:rPr>
          <w:rFonts w:ascii="Times New Roman" w:eastAsia="Times New Roman" w:hAnsi="Times New Roman" w:cs="Times New Roman"/>
          <w:b/>
          <w:lang w:val="en-US" w:eastAsia="ru-RU"/>
        </w:rPr>
      </w:pPr>
    </w:p>
    <w:p w:rsidR="002F4DD1" w:rsidRPr="002F4DD1" w:rsidRDefault="002F4DD1" w:rsidP="002F4DD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2F4DD1">
        <w:rPr>
          <w:rFonts w:ascii="Times New Roman" w:eastAsia="Times New Roman" w:hAnsi="Times New Roman" w:cs="Times New Roman"/>
          <w:b/>
          <w:bCs/>
          <w:color w:val="000000"/>
          <w:lang w:eastAsia="ru-RU"/>
        </w:rPr>
        <w:t>Баланс на</w:t>
      </w:r>
      <w:r w:rsidRPr="002F4DD1">
        <w:rPr>
          <w:rFonts w:ascii="Times New Roman" w:eastAsia="Times New Roman" w:hAnsi="Times New Roman" w:cs="Times New Roman"/>
          <w:b/>
          <w:bCs/>
          <w:color w:val="000000"/>
          <w:lang w:val="en-US" w:eastAsia="ru-RU"/>
        </w:rPr>
        <w:t xml:space="preserve"> "31" грудня 2019 р.</w:t>
      </w:r>
      <w:r w:rsidRPr="002F4DD1">
        <w:rPr>
          <w:rFonts w:ascii="Times New Roman" w:eastAsia="Times New Roman" w:hAnsi="Times New Roman" w:cs="Times New Roman"/>
          <w:b/>
          <w:bCs/>
          <w:color w:val="000000"/>
          <w:lang w:eastAsia="ru-RU"/>
        </w:rPr>
        <w:t xml:space="preserve"> </w:t>
      </w:r>
    </w:p>
    <w:p w:rsidR="002F4DD1" w:rsidRPr="002F4DD1" w:rsidRDefault="002F4DD1" w:rsidP="002F4DD1">
      <w:pPr>
        <w:widowControl w:val="0"/>
        <w:spacing w:after="0" w:line="240" w:lineRule="auto"/>
        <w:ind w:left="360"/>
        <w:jc w:val="center"/>
        <w:rPr>
          <w:rFonts w:ascii="Times New Roman" w:eastAsia="Times New Roman" w:hAnsi="Times New Roman" w:cs="Times New Roman"/>
          <w:b/>
          <w:bCs/>
          <w:lang w:val="uk-UA" w:eastAsia="ru-RU"/>
        </w:rPr>
      </w:pPr>
      <w:r w:rsidRPr="002F4DD1">
        <w:rPr>
          <w:rFonts w:ascii="Times New Roman" w:eastAsia="Times New Roman" w:hAnsi="Times New Roman" w:cs="Times New Roman"/>
          <w:b/>
          <w:bCs/>
          <w:color w:val="000000"/>
          <w:lang w:eastAsia="ru-RU"/>
        </w:rPr>
        <w:t xml:space="preserve">Форма </w:t>
      </w:r>
      <w:r w:rsidRPr="002F4DD1">
        <w:rPr>
          <w:rFonts w:ascii="Times New Roman" w:eastAsia="Times New Roman" w:hAnsi="Times New Roman" w:cs="Times New Roman"/>
          <w:b/>
          <w:bCs/>
          <w:color w:val="000000"/>
          <w:lang w:val="uk-UA" w:eastAsia="ru-RU"/>
        </w:rPr>
        <w:t>№</w:t>
      </w:r>
      <w:r w:rsidRPr="002F4DD1">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F4DD1" w:rsidRPr="002F4DD1" w:rsidTr="00F011BA">
        <w:tc>
          <w:tcPr>
            <w:tcW w:w="1559" w:type="dxa"/>
            <w:vAlign w:val="center"/>
          </w:tcPr>
          <w:p w:rsidR="002F4DD1" w:rsidRPr="002F4DD1" w:rsidRDefault="002F4DD1" w:rsidP="002F4DD1">
            <w:pPr>
              <w:widowControl w:val="0"/>
              <w:spacing w:after="0" w:line="240" w:lineRule="auto"/>
              <w:rPr>
                <w:rFonts w:ascii="Times New Roman" w:eastAsia="Times New Roman" w:hAnsi="Times New Roman" w:cs="Times New Roman"/>
                <w:lang w:eastAsia="ru-RU"/>
              </w:rPr>
            </w:pPr>
            <w:r w:rsidRPr="002F4DD1">
              <w:rPr>
                <w:rFonts w:ascii="Times New Roman" w:eastAsia="Times New Roman" w:hAnsi="Times New Roman" w:cs="Times New Roman"/>
                <w:lang w:eastAsia="ru-RU"/>
              </w:rPr>
              <w:t>Код за ДКУД</w:t>
            </w:r>
          </w:p>
        </w:tc>
        <w:tc>
          <w:tcPr>
            <w:tcW w:w="1134" w:type="dxa"/>
            <w:vAlign w:val="center"/>
          </w:tcPr>
          <w:p w:rsidR="002F4DD1" w:rsidRPr="002F4DD1" w:rsidRDefault="002F4DD1" w:rsidP="002F4DD1">
            <w:pPr>
              <w:keepNext/>
              <w:keepLines/>
              <w:widowControl w:val="0"/>
              <w:suppressAutoHyphens/>
              <w:spacing w:after="0" w:line="240" w:lineRule="auto"/>
              <w:rPr>
                <w:rFonts w:ascii="Times New Roman" w:eastAsia="Times New Roman" w:hAnsi="Times New Roman" w:cs="Times New Roman"/>
                <w:lang w:eastAsia="ru-RU"/>
              </w:rPr>
            </w:pPr>
            <w:r w:rsidRPr="002F4DD1">
              <w:rPr>
                <w:rFonts w:ascii="Times New Roman" w:eastAsia="Times New Roman" w:hAnsi="Times New Roman" w:cs="Times New Roman"/>
                <w:lang w:eastAsia="ru-RU"/>
              </w:rPr>
              <w:t>1801006</w:t>
            </w:r>
          </w:p>
        </w:tc>
      </w:tr>
    </w:tbl>
    <w:p w:rsidR="002F4DD1" w:rsidRPr="002F4DD1" w:rsidRDefault="002F4DD1" w:rsidP="002F4DD1">
      <w:pPr>
        <w:widowControl w:val="0"/>
        <w:spacing w:after="0" w:line="240" w:lineRule="auto"/>
        <w:ind w:left="360"/>
        <w:jc w:val="center"/>
        <w:rPr>
          <w:rFonts w:ascii="Times New Roman" w:eastAsia="Times New Roman" w:hAnsi="Times New Roman" w:cs="Times New Roman"/>
          <w:b/>
          <w:bCs/>
          <w:lang w:val="uk-UA" w:eastAsia="ru-RU"/>
        </w:rPr>
      </w:pPr>
      <w:r w:rsidRPr="002F4DD1">
        <w:rPr>
          <w:rFonts w:ascii="Times New Roman" w:eastAsia="Times New Roman" w:hAnsi="Times New Roman" w:cs="Times New Roman"/>
          <w:b/>
          <w:bCs/>
          <w:lang w:val="uk-UA" w:eastAsia="ru-RU"/>
        </w:rPr>
        <w:t xml:space="preserve">  </w:t>
      </w:r>
    </w:p>
    <w:p w:rsidR="002F4DD1" w:rsidRPr="002F4DD1" w:rsidRDefault="002F4DD1" w:rsidP="002F4DD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F4DD1" w:rsidRPr="002F4DD1" w:rsidTr="00F011BA">
        <w:tc>
          <w:tcPr>
            <w:tcW w:w="5107"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keepNext/>
              <w:spacing w:after="0" w:line="240" w:lineRule="auto"/>
              <w:jc w:val="center"/>
              <w:outlineLvl w:val="0"/>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eastAsia="ru-RU"/>
              </w:rPr>
              <w:t xml:space="preserve">На початок звітного </w:t>
            </w:r>
            <w:r w:rsidRPr="002F4DD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На кінець звітного періоду</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4</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keepNext/>
              <w:widowControl w:val="0"/>
              <w:spacing w:after="0" w:line="240" w:lineRule="auto"/>
              <w:outlineLvl w:val="1"/>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val="en-US" w:eastAsia="ru-RU"/>
              </w:rPr>
              <w:t xml:space="preserve">               </w:t>
            </w:r>
            <w:r w:rsidRPr="002F4DD1">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ind w:firstLine="567"/>
              <w:rPr>
                <w:rFonts w:ascii="Times New Roman" w:eastAsia="Times New Roman" w:hAnsi="Times New Roman" w:cs="Times New Roman"/>
                <w:sz w:val="20"/>
                <w:szCs w:val="20"/>
                <w:lang w:eastAsia="ru-RU"/>
              </w:rPr>
            </w:pP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3100.7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2971.2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ind w:firstLine="527"/>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3486.3</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3475.4</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ind w:firstLine="527"/>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( 385.6 )</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( 504.2 )</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3100.7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2971.2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val="en-US" w:eastAsia="ru-RU"/>
              </w:rPr>
              <w:t xml:space="preserve">              </w:t>
            </w:r>
            <w:r w:rsidRPr="002F4DD1">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45.3</w:t>
            </w:r>
          </w:p>
        </w:tc>
      </w:tr>
      <w:tr w:rsidR="002F4DD1" w:rsidRPr="002F4DD1" w:rsidTr="00F011BA">
        <w:trPr>
          <w:cantSplit/>
        </w:trPr>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180.3</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179.8</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28.9</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1.2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990.8</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985.3</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1200.0</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1211.6</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4300.7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4182.8</w:t>
            </w:r>
          </w:p>
        </w:tc>
      </w:tr>
    </w:tbl>
    <w:p w:rsidR="002F4DD1" w:rsidRPr="002F4DD1" w:rsidRDefault="002F4DD1" w:rsidP="002F4DD1">
      <w:pPr>
        <w:widowControl w:val="0"/>
        <w:spacing w:after="0" w:line="240" w:lineRule="auto"/>
        <w:ind w:firstLine="567"/>
        <w:rPr>
          <w:rFonts w:ascii="Times New Roman" w:eastAsia="Times New Roman" w:hAnsi="Times New Roman" w:cs="Times New Roman"/>
          <w:sz w:val="10"/>
          <w:szCs w:val="10"/>
          <w:lang w:eastAsia="ru-RU"/>
        </w:rPr>
      </w:pPr>
    </w:p>
    <w:p w:rsidR="002F4DD1" w:rsidRPr="002F4DD1" w:rsidRDefault="002F4DD1" w:rsidP="002F4DD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F4DD1" w:rsidRPr="002F4DD1" w:rsidTr="00F011BA">
        <w:tc>
          <w:tcPr>
            <w:tcW w:w="5107"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На кінець звітного періоду</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4</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К</w:t>
            </w:r>
            <w:r w:rsidRPr="002F4DD1">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46.2</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46.2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1834.5</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1737.2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1880.7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1783.4</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eastAsia="ru-RU"/>
              </w:rPr>
              <w:t>II. Довгострокові зобов'язання</w:t>
            </w:r>
            <w:r w:rsidRPr="002F4DD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eastAsia="ru-RU"/>
              </w:rPr>
            </w:pP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eastAsia="ru-RU"/>
              </w:rPr>
              <w:t xml:space="preserve">Поточна </w:t>
            </w:r>
            <w:r w:rsidRPr="002F4DD1">
              <w:rPr>
                <w:rFonts w:ascii="Times New Roman" w:eastAsia="Times New Roman" w:hAnsi="Times New Roman" w:cs="Times New Roman"/>
                <w:sz w:val="20"/>
                <w:szCs w:val="20"/>
                <w:lang w:val="uk-UA" w:eastAsia="ru-RU"/>
              </w:rPr>
              <w:t xml:space="preserve">кредиторська </w:t>
            </w:r>
            <w:r w:rsidRPr="002F4DD1">
              <w:rPr>
                <w:rFonts w:ascii="Times New Roman" w:eastAsia="Times New Roman" w:hAnsi="Times New Roman" w:cs="Times New Roman"/>
                <w:sz w:val="20"/>
                <w:szCs w:val="20"/>
                <w:lang w:eastAsia="ru-RU"/>
              </w:rPr>
              <w:t>заборгованість за</w:t>
            </w:r>
            <w:r w:rsidRPr="002F4DD1">
              <w:rPr>
                <w:rFonts w:ascii="Times New Roman" w:eastAsia="Times New Roman" w:hAnsi="Times New Roman" w:cs="Times New Roman"/>
                <w:sz w:val="20"/>
                <w:szCs w:val="20"/>
                <w:lang w:val="uk-UA" w:eastAsia="ru-RU"/>
              </w:rPr>
              <w:t xml:space="preserve"> :</w:t>
            </w:r>
          </w:p>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 xml:space="preserve">      </w:t>
            </w:r>
            <w:r w:rsidRPr="002F4DD1">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94.7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82.9</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12.7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40.9</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ind w:hanging="40"/>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 xml:space="preserve">       розрахунками </w:t>
            </w:r>
            <w:r w:rsidRPr="002F4DD1">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1.5</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2.2</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 xml:space="preserve">      розрахунками </w:t>
            </w:r>
            <w:r w:rsidRPr="002F4DD1">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5.8</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7.9</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2305.3</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2265.5</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eastAsia="ru-RU"/>
              </w:rPr>
              <w:t>Усього за розділом I</w:t>
            </w:r>
            <w:r w:rsidRPr="002F4DD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2420.0</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2399.4</w:t>
            </w:r>
          </w:p>
        </w:tc>
      </w:tr>
      <w:tr w:rsidR="002F4DD1" w:rsidRPr="002F4DD1" w:rsidTr="00F011BA">
        <w:tc>
          <w:tcPr>
            <w:tcW w:w="5107"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F4DD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4300.7</w:t>
            </w:r>
          </w:p>
        </w:tc>
        <w:tc>
          <w:tcPr>
            <w:tcW w:w="1986" w:type="dxa"/>
            <w:tcBorders>
              <w:top w:val="single" w:sz="6" w:space="0" w:color="auto"/>
              <w:left w:val="single" w:sz="6" w:space="0" w:color="auto"/>
              <w:bottom w:val="single" w:sz="6" w:space="0" w:color="auto"/>
              <w:right w:val="single" w:sz="6" w:space="0" w:color="auto"/>
            </w:tcBorders>
            <w:vAlign w:val="center"/>
          </w:tcPr>
          <w:p w:rsidR="002F4DD1" w:rsidRPr="002F4DD1" w:rsidRDefault="002F4DD1" w:rsidP="002F4DD1">
            <w:pPr>
              <w:widowControl w:val="0"/>
              <w:spacing w:after="0" w:line="240" w:lineRule="auto"/>
              <w:ind w:firstLine="567"/>
              <w:jc w:val="center"/>
              <w:rPr>
                <w:rFonts w:ascii="Times New Roman" w:eastAsia="Times New Roman" w:hAnsi="Times New Roman" w:cs="Times New Roman"/>
                <w:sz w:val="20"/>
                <w:szCs w:val="20"/>
                <w:lang w:eastAsia="ru-RU"/>
              </w:rPr>
            </w:pPr>
            <w:r w:rsidRPr="002F4DD1">
              <w:rPr>
                <w:rFonts w:ascii="Times New Roman" w:eastAsia="Times New Roman" w:hAnsi="Times New Roman" w:cs="Times New Roman"/>
                <w:sz w:val="20"/>
                <w:szCs w:val="20"/>
                <w:lang w:val="uk-UA" w:eastAsia="ru-RU"/>
              </w:rPr>
              <w:t>4182.8</w:t>
            </w:r>
          </w:p>
        </w:tc>
      </w:tr>
    </w:tbl>
    <w:p w:rsidR="002F4DD1" w:rsidRPr="002F4DD1" w:rsidRDefault="002F4DD1" w:rsidP="002F4DD1">
      <w:pPr>
        <w:widowControl w:val="0"/>
        <w:spacing w:after="0" w:line="240" w:lineRule="auto"/>
        <w:jc w:val="both"/>
        <w:rPr>
          <w:rFonts w:ascii="Courier New" w:eastAsia="Times New Roman" w:hAnsi="Courier New" w:cs="Courier New"/>
          <w:color w:val="000000"/>
          <w:sz w:val="20"/>
          <w:szCs w:val="20"/>
          <w:lang w:val="uk-UA" w:eastAsia="ru-RU"/>
        </w:rPr>
      </w:pPr>
    </w:p>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F4DD1">
        <w:rPr>
          <w:rFonts w:ascii="Courier New" w:eastAsia="Times New Roman" w:hAnsi="Courier New" w:cs="Courier New"/>
          <w:color w:val="000000"/>
          <w:sz w:val="20"/>
          <w:szCs w:val="20"/>
          <w:lang w:val="uk-UA" w:eastAsia="ru-RU"/>
        </w:rPr>
        <w:t>д/н</w:t>
      </w:r>
    </w:p>
    <w:p w:rsidR="002F4DD1" w:rsidRDefault="002F4DD1">
      <w:pPr>
        <w:sectPr w:rsidR="002F4DD1" w:rsidSect="002F4DD1">
          <w:pgSz w:w="11906" w:h="16838"/>
          <w:pgMar w:top="363" w:right="567" w:bottom="363" w:left="1417" w:header="708" w:footer="708" w:gutter="0"/>
          <w:cols w:space="708"/>
          <w:docGrid w:linePitch="360"/>
        </w:sectPr>
      </w:pPr>
    </w:p>
    <w:p w:rsidR="002F4DD1" w:rsidRPr="002F4DD1" w:rsidRDefault="002F4DD1" w:rsidP="002F4DD1">
      <w:pPr>
        <w:widowControl w:val="0"/>
        <w:spacing w:after="0" w:line="240" w:lineRule="auto"/>
        <w:jc w:val="center"/>
        <w:rPr>
          <w:rFonts w:ascii="Times New Roman" w:eastAsia="Times New Roman" w:hAnsi="Times New Roman" w:cs="Times New Roman"/>
          <w:b/>
          <w:bCs/>
          <w:lang w:eastAsia="ru-RU"/>
        </w:rPr>
      </w:pPr>
      <w:r w:rsidRPr="002F4DD1">
        <w:rPr>
          <w:rFonts w:ascii="Times New Roman" w:eastAsia="Times New Roman" w:hAnsi="Times New Roman" w:cs="Times New Roman"/>
          <w:b/>
          <w:bCs/>
          <w:lang w:eastAsia="ru-RU"/>
        </w:rPr>
        <w:lastRenderedPageBreak/>
        <w:t xml:space="preserve">2. ЗВІТ ПРО ФІНАНСОВІ РЕЗУЛЬТАТИ </w:t>
      </w:r>
    </w:p>
    <w:p w:rsidR="002F4DD1" w:rsidRPr="002F4DD1" w:rsidRDefault="002F4DD1" w:rsidP="002F4DD1">
      <w:pPr>
        <w:widowControl w:val="0"/>
        <w:spacing w:after="0" w:line="240" w:lineRule="auto"/>
        <w:jc w:val="center"/>
        <w:rPr>
          <w:rFonts w:ascii="Times New Roman" w:eastAsia="Times New Roman" w:hAnsi="Times New Roman" w:cs="Times New Roman"/>
          <w:b/>
          <w:bCs/>
          <w:color w:val="000000"/>
          <w:lang w:eastAsia="ru-RU"/>
        </w:rPr>
      </w:pPr>
      <w:r w:rsidRPr="002F4DD1">
        <w:rPr>
          <w:rFonts w:ascii="Times New Roman" w:eastAsia="Times New Roman" w:hAnsi="Times New Roman" w:cs="Times New Roman"/>
          <w:b/>
          <w:bCs/>
          <w:color w:val="000000"/>
          <w:lang w:val="en-US" w:eastAsia="ru-RU"/>
        </w:rPr>
        <w:t>за рік 2019</w:t>
      </w:r>
      <w:r w:rsidRPr="002F4DD1">
        <w:rPr>
          <w:rFonts w:ascii="Times New Roman" w:eastAsia="Times New Roman" w:hAnsi="Times New Roman" w:cs="Times New Roman"/>
          <w:b/>
          <w:bCs/>
          <w:color w:val="000000"/>
          <w:lang w:eastAsia="ru-RU"/>
        </w:rPr>
        <w:t xml:space="preserve"> </w:t>
      </w:r>
      <w:r w:rsidRPr="002F4DD1">
        <w:rPr>
          <w:rFonts w:ascii="Times New Roman" w:eastAsia="Times New Roman" w:hAnsi="Times New Roman" w:cs="Times New Roman"/>
          <w:b/>
          <w:bCs/>
          <w:color w:val="000000"/>
          <w:lang w:val="uk-UA" w:eastAsia="ru-RU"/>
        </w:rPr>
        <w:t xml:space="preserve"> </w:t>
      </w:r>
      <w:r w:rsidRPr="002F4DD1">
        <w:rPr>
          <w:rFonts w:ascii="Times New Roman" w:eastAsia="Times New Roman" w:hAnsi="Times New Roman" w:cs="Times New Roman"/>
          <w:b/>
          <w:bCs/>
          <w:color w:val="000000"/>
          <w:lang w:eastAsia="ru-RU"/>
        </w:rPr>
        <w:t>рік</w:t>
      </w:r>
    </w:p>
    <w:p w:rsidR="002F4DD1" w:rsidRPr="002F4DD1" w:rsidRDefault="002F4DD1" w:rsidP="002F4DD1">
      <w:pPr>
        <w:widowControl w:val="0"/>
        <w:spacing w:after="0" w:line="240" w:lineRule="auto"/>
        <w:ind w:firstLine="567"/>
        <w:jc w:val="right"/>
        <w:rPr>
          <w:rFonts w:ascii="Arial Narrow" w:eastAsia="Times New Roman" w:hAnsi="Arial Narrow" w:cs="Arial Narrow"/>
          <w:b/>
          <w:lang w:val="en-US" w:eastAsia="ru-RU"/>
        </w:rPr>
      </w:pPr>
      <w:r w:rsidRPr="002F4DD1">
        <w:rPr>
          <w:rFonts w:ascii="Arial Narrow" w:eastAsia="Times New Roman" w:hAnsi="Arial Narrow" w:cs="Arial Narrow"/>
          <w:b/>
          <w:lang w:eastAsia="ru-RU"/>
        </w:rPr>
        <w:t>Форма N 2-м</w:t>
      </w:r>
      <w:r w:rsidRPr="002F4DD1">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2F4DD1" w:rsidRPr="002F4DD1" w:rsidTr="00F011BA">
        <w:trPr>
          <w:trHeight w:val="190"/>
        </w:trPr>
        <w:tc>
          <w:tcPr>
            <w:tcW w:w="2158" w:type="dxa"/>
          </w:tcPr>
          <w:p w:rsidR="002F4DD1" w:rsidRPr="002F4DD1" w:rsidRDefault="002F4DD1" w:rsidP="002F4DD1">
            <w:pPr>
              <w:widowControl w:val="0"/>
              <w:spacing w:after="0" w:line="240" w:lineRule="auto"/>
              <w:jc w:val="center"/>
              <w:rPr>
                <w:rFonts w:ascii="Arial Narrow" w:eastAsia="Times New Roman" w:hAnsi="Arial Narrow" w:cs="Arial Narrow"/>
                <w:lang w:val="uk-UA" w:eastAsia="ru-RU"/>
              </w:rPr>
            </w:pPr>
            <w:r w:rsidRPr="002F4DD1">
              <w:rPr>
                <w:rFonts w:ascii="Arial Narrow" w:eastAsia="Times New Roman" w:hAnsi="Arial Narrow" w:cs="Arial Narrow"/>
                <w:lang w:val="uk-UA" w:eastAsia="ru-RU"/>
              </w:rPr>
              <w:t>Код за ДКУД</w:t>
            </w:r>
          </w:p>
        </w:tc>
        <w:tc>
          <w:tcPr>
            <w:tcW w:w="1044" w:type="dxa"/>
          </w:tcPr>
          <w:p w:rsidR="002F4DD1" w:rsidRPr="002F4DD1" w:rsidRDefault="002F4DD1" w:rsidP="002F4DD1">
            <w:pPr>
              <w:widowControl w:val="0"/>
              <w:spacing w:after="0" w:line="240" w:lineRule="auto"/>
              <w:rPr>
                <w:rFonts w:ascii="Arial Narrow" w:eastAsia="Times New Roman" w:hAnsi="Arial Narrow" w:cs="Arial Narrow"/>
                <w:lang w:val="uk-UA" w:eastAsia="ru-RU"/>
              </w:rPr>
            </w:pPr>
            <w:r w:rsidRPr="002F4DD1">
              <w:rPr>
                <w:rFonts w:ascii="Arial Narrow" w:eastAsia="Times New Roman" w:hAnsi="Arial Narrow" w:cs="Arial Narrow"/>
                <w:lang w:val="uk-UA" w:eastAsia="ru-RU"/>
              </w:rPr>
              <w:t>1801007</w:t>
            </w:r>
          </w:p>
        </w:tc>
      </w:tr>
    </w:tbl>
    <w:p w:rsidR="002F4DD1" w:rsidRPr="002F4DD1" w:rsidRDefault="002F4DD1" w:rsidP="002F4DD1">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F4DD1" w:rsidRPr="002F4DD1" w:rsidTr="00F011BA">
        <w:tc>
          <w:tcPr>
            <w:tcW w:w="567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За аналогічний період попереднього року</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b/>
                <w:bCs/>
                <w:sz w:val="20"/>
                <w:szCs w:val="20"/>
                <w:lang w:val="uk-UA" w:eastAsia="ru-RU"/>
              </w:rPr>
            </w:pPr>
            <w:r w:rsidRPr="002F4DD1">
              <w:rPr>
                <w:rFonts w:ascii="Times New Roman" w:eastAsia="Times New Roman" w:hAnsi="Times New Roman" w:cs="Times New Roman"/>
                <w:b/>
                <w:bCs/>
                <w:sz w:val="20"/>
                <w:szCs w:val="20"/>
                <w:lang w:val="uk-UA" w:eastAsia="ru-RU"/>
              </w:rPr>
              <w:t>4</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888.4</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1042.1</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w:t>
            </w:r>
            <w:r w:rsidRPr="002F4DD1">
              <w:rPr>
                <w:rFonts w:ascii="Times New Roman" w:eastAsia="Times New Roman" w:hAnsi="Times New Roman" w:cs="Times New Roman"/>
                <w:sz w:val="20"/>
                <w:szCs w:val="20"/>
                <w:lang w:val="en-US" w:eastAsia="ru-RU"/>
              </w:rPr>
              <w:t>16</w:t>
            </w:r>
            <w:r w:rsidRPr="002F4DD1">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7.1</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b/>
                <w:sz w:val="20"/>
                <w:szCs w:val="20"/>
                <w:lang w:val="uk-UA" w:eastAsia="ru-RU"/>
              </w:rPr>
              <w:t>Разом доходи</w:t>
            </w:r>
            <w:r w:rsidRPr="002F4DD1">
              <w:rPr>
                <w:rFonts w:ascii="Times New Roman" w:eastAsia="Times New Roman" w:hAnsi="Times New Roman" w:cs="Times New Roman"/>
                <w:sz w:val="20"/>
                <w:szCs w:val="20"/>
                <w:lang w:val="uk-UA" w:eastAsia="ru-RU"/>
              </w:rPr>
              <w:t xml:space="preserve"> </w:t>
            </w:r>
            <w:r w:rsidRPr="002F4DD1">
              <w:rPr>
                <w:rFonts w:ascii="Times New Roman" w:eastAsia="Times New Roman" w:hAnsi="Times New Roman" w:cs="Times New Roman"/>
                <w:b/>
                <w:sz w:val="20"/>
                <w:szCs w:val="20"/>
                <w:lang w:val="uk-UA" w:eastAsia="ru-RU"/>
              </w:rPr>
              <w:t>( 2000 + 21</w:t>
            </w:r>
            <w:r w:rsidRPr="002F4DD1">
              <w:rPr>
                <w:rFonts w:ascii="Times New Roman" w:eastAsia="Times New Roman" w:hAnsi="Times New Roman" w:cs="Times New Roman"/>
                <w:b/>
                <w:sz w:val="20"/>
                <w:szCs w:val="20"/>
                <w:lang w:val="en-US" w:eastAsia="ru-RU"/>
              </w:rPr>
              <w:t>60</w:t>
            </w:r>
            <w:r w:rsidRPr="002F4DD1">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895.5</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1042.1</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color w:val="000000"/>
                <w:sz w:val="20"/>
                <w:szCs w:val="20"/>
                <w:lang w:eastAsia="ru-RU"/>
              </w:rPr>
              <w:t>Собівартість реалізованої</w:t>
            </w:r>
            <w:r w:rsidRPr="002F4DD1">
              <w:rPr>
                <w:rFonts w:ascii="Times New Roman" w:eastAsia="Times New Roman" w:hAnsi="Times New Roman" w:cs="Times New Roman"/>
                <w:color w:val="000000"/>
                <w:sz w:val="20"/>
                <w:szCs w:val="20"/>
                <w:lang w:val="uk-UA" w:eastAsia="ru-RU"/>
              </w:rPr>
              <w:t xml:space="preserve"> </w:t>
            </w:r>
            <w:r w:rsidRPr="002F4DD1">
              <w:rPr>
                <w:rFonts w:ascii="Times New Roman" w:eastAsia="Times New Roman" w:hAnsi="Times New Roman" w:cs="Times New Roman"/>
                <w:color w:val="000000"/>
                <w:sz w:val="20"/>
                <w:szCs w:val="20"/>
                <w:lang w:eastAsia="ru-RU"/>
              </w:rPr>
              <w:t>продукції (товарів, робіт,</w:t>
            </w:r>
            <w:r w:rsidRPr="002F4DD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( 958.7 )</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( 1256.0 )</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uk-UA" w:eastAsia="ru-RU"/>
              </w:rPr>
              <w:t>2</w:t>
            </w:r>
            <w:r w:rsidRPr="002F4DD1">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( 34.1 )</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( 35.3 )</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b/>
                <w:color w:val="000000"/>
                <w:sz w:val="20"/>
                <w:szCs w:val="20"/>
                <w:lang w:eastAsia="ru-RU"/>
              </w:rPr>
              <w:t>Разом витрати (</w:t>
            </w:r>
            <w:r w:rsidRPr="002F4DD1">
              <w:rPr>
                <w:rFonts w:ascii="Times New Roman" w:eastAsia="Times New Roman" w:hAnsi="Times New Roman" w:cs="Times New Roman"/>
                <w:b/>
                <w:color w:val="000000"/>
                <w:sz w:val="20"/>
                <w:szCs w:val="20"/>
                <w:lang w:val="uk-UA" w:eastAsia="ru-RU"/>
              </w:rPr>
              <w:t>2</w:t>
            </w:r>
            <w:r w:rsidRPr="002F4DD1">
              <w:rPr>
                <w:rFonts w:ascii="Times New Roman" w:eastAsia="Times New Roman" w:hAnsi="Times New Roman" w:cs="Times New Roman"/>
                <w:b/>
                <w:color w:val="000000"/>
                <w:sz w:val="20"/>
                <w:szCs w:val="20"/>
                <w:lang w:eastAsia="ru-RU"/>
              </w:rPr>
              <w:t>0</w:t>
            </w:r>
            <w:r w:rsidRPr="002F4DD1">
              <w:rPr>
                <w:rFonts w:ascii="Times New Roman" w:eastAsia="Times New Roman" w:hAnsi="Times New Roman" w:cs="Times New Roman"/>
                <w:b/>
                <w:color w:val="000000"/>
                <w:sz w:val="20"/>
                <w:szCs w:val="20"/>
                <w:lang w:val="uk-UA" w:eastAsia="ru-RU"/>
              </w:rPr>
              <w:t>5</w:t>
            </w:r>
            <w:r w:rsidRPr="002F4DD1">
              <w:rPr>
                <w:rFonts w:ascii="Times New Roman" w:eastAsia="Times New Roman" w:hAnsi="Times New Roman" w:cs="Times New Roman"/>
                <w:b/>
                <w:color w:val="000000"/>
                <w:sz w:val="20"/>
                <w:szCs w:val="20"/>
                <w:lang w:eastAsia="ru-RU"/>
              </w:rPr>
              <w:t xml:space="preserve">0 + </w:t>
            </w:r>
            <w:r w:rsidRPr="002F4DD1">
              <w:rPr>
                <w:rFonts w:ascii="Times New Roman" w:eastAsia="Times New Roman" w:hAnsi="Times New Roman" w:cs="Times New Roman"/>
                <w:b/>
                <w:color w:val="000000"/>
                <w:sz w:val="20"/>
                <w:szCs w:val="20"/>
                <w:lang w:val="uk-UA" w:eastAsia="ru-RU"/>
              </w:rPr>
              <w:t>21</w:t>
            </w:r>
            <w:r w:rsidRPr="002F4DD1">
              <w:rPr>
                <w:rFonts w:ascii="Times New Roman" w:eastAsia="Times New Roman" w:hAnsi="Times New Roman" w:cs="Times New Roman"/>
                <w:b/>
                <w:color w:val="000000"/>
                <w:sz w:val="20"/>
                <w:szCs w:val="20"/>
                <w:lang w:val="en-US" w:eastAsia="ru-RU"/>
              </w:rPr>
              <w:t>65</w:t>
            </w:r>
            <w:r w:rsidRPr="002F4DD1">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( 992.8 )</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( 1291.3 )</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2F4DD1">
              <w:rPr>
                <w:rFonts w:ascii="Times New Roman" w:eastAsia="Times New Roman" w:hAnsi="Times New Roman" w:cs="Times New Roman"/>
                <w:b/>
                <w:color w:val="000000"/>
                <w:sz w:val="20"/>
                <w:szCs w:val="20"/>
                <w:lang w:eastAsia="ru-RU"/>
              </w:rPr>
              <w:t>Фінансовий результат до оподаткування (</w:t>
            </w:r>
            <w:r w:rsidRPr="002F4DD1">
              <w:rPr>
                <w:rFonts w:ascii="Times New Roman" w:eastAsia="Times New Roman" w:hAnsi="Times New Roman" w:cs="Times New Roman"/>
                <w:b/>
                <w:color w:val="000000"/>
                <w:sz w:val="20"/>
                <w:szCs w:val="20"/>
                <w:lang w:val="en-US" w:eastAsia="ru-RU"/>
              </w:rPr>
              <w:t xml:space="preserve">2280 </w:t>
            </w:r>
            <w:r w:rsidRPr="002F4DD1">
              <w:rPr>
                <w:rFonts w:ascii="Times New Roman" w:eastAsia="Times New Roman" w:hAnsi="Times New Roman" w:cs="Times New Roman"/>
                <w:b/>
                <w:color w:val="000000"/>
                <w:sz w:val="20"/>
                <w:szCs w:val="20"/>
                <w:lang w:eastAsia="ru-RU"/>
              </w:rPr>
              <w:t xml:space="preserve">– </w:t>
            </w:r>
            <w:r w:rsidRPr="002F4DD1">
              <w:rPr>
                <w:rFonts w:ascii="Times New Roman" w:eastAsia="Times New Roman" w:hAnsi="Times New Roman" w:cs="Times New Roman"/>
                <w:b/>
                <w:color w:val="000000"/>
                <w:sz w:val="20"/>
                <w:szCs w:val="20"/>
                <w:lang w:val="en-US" w:eastAsia="ru-RU"/>
              </w:rPr>
              <w:t>2285</w:t>
            </w:r>
            <w:r w:rsidRPr="002F4DD1">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-97.3</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-249.2</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    --    )</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eastAsia="ru-RU"/>
              </w:rPr>
              <w:t xml:space="preserve">Витрати (доходи) </w:t>
            </w:r>
            <w:r w:rsidRPr="002F4DD1">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    --    )</w:t>
            </w:r>
          </w:p>
        </w:tc>
      </w:tr>
      <w:tr w:rsidR="002F4DD1" w:rsidRPr="002F4DD1" w:rsidTr="00F011BA">
        <w:tc>
          <w:tcPr>
            <w:tcW w:w="5670"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en-US" w:eastAsia="ru-RU"/>
              </w:rPr>
            </w:pPr>
            <w:r w:rsidRPr="002F4DD1">
              <w:rPr>
                <w:rFonts w:ascii="Times New Roman" w:eastAsia="Times New Roman" w:hAnsi="Times New Roman" w:cs="Times New Roman"/>
                <w:sz w:val="20"/>
                <w:szCs w:val="20"/>
                <w:lang w:val="en-US" w:eastAsia="ru-RU"/>
              </w:rPr>
              <w:t>-97.3</w:t>
            </w:r>
          </w:p>
        </w:tc>
        <w:tc>
          <w:tcPr>
            <w:tcW w:w="1559" w:type="dxa"/>
            <w:tcBorders>
              <w:top w:val="single" w:sz="4" w:space="0" w:color="auto"/>
              <w:left w:val="single" w:sz="4" w:space="0" w:color="auto"/>
              <w:bottom w:val="single" w:sz="4" w:space="0" w:color="auto"/>
              <w:right w:val="single" w:sz="4" w:space="0" w:color="auto"/>
            </w:tcBorders>
            <w:vAlign w:val="center"/>
          </w:tcPr>
          <w:p w:rsidR="002F4DD1" w:rsidRPr="002F4DD1" w:rsidRDefault="002F4DD1" w:rsidP="002F4DD1">
            <w:pPr>
              <w:widowControl w:val="0"/>
              <w:spacing w:after="0" w:line="240" w:lineRule="auto"/>
              <w:jc w:val="center"/>
              <w:rPr>
                <w:rFonts w:ascii="Times New Roman" w:eastAsia="Times New Roman" w:hAnsi="Times New Roman" w:cs="Times New Roman"/>
                <w:sz w:val="20"/>
                <w:szCs w:val="20"/>
                <w:lang w:val="uk-UA" w:eastAsia="ru-RU"/>
              </w:rPr>
            </w:pPr>
            <w:r w:rsidRPr="002F4DD1">
              <w:rPr>
                <w:rFonts w:ascii="Times New Roman" w:eastAsia="Times New Roman" w:hAnsi="Times New Roman" w:cs="Times New Roman"/>
                <w:sz w:val="20"/>
                <w:szCs w:val="20"/>
                <w:lang w:val="en-US" w:eastAsia="ru-RU"/>
              </w:rPr>
              <w:t>-249.2</w:t>
            </w:r>
          </w:p>
        </w:tc>
      </w:tr>
    </w:tbl>
    <w:p w:rsidR="002F4DD1" w:rsidRPr="002F4DD1" w:rsidRDefault="002F4DD1" w:rsidP="002F4DD1">
      <w:pPr>
        <w:widowControl w:val="0"/>
        <w:spacing w:after="0" w:line="240" w:lineRule="auto"/>
        <w:jc w:val="both"/>
        <w:rPr>
          <w:rFonts w:ascii="Arial Narrow" w:eastAsia="Times New Roman" w:hAnsi="Arial Narrow" w:cs="Arial Narrow"/>
          <w:sz w:val="20"/>
          <w:szCs w:val="20"/>
          <w:lang w:eastAsia="ru-RU"/>
        </w:rPr>
      </w:pPr>
    </w:p>
    <w:p w:rsidR="002F4DD1" w:rsidRPr="002F4DD1" w:rsidRDefault="002F4DD1" w:rsidP="002F4DD1">
      <w:pPr>
        <w:widowControl w:val="0"/>
        <w:spacing w:after="0" w:line="240" w:lineRule="auto"/>
        <w:jc w:val="both"/>
        <w:rPr>
          <w:rFonts w:ascii="Courier New" w:eastAsia="Times New Roman" w:hAnsi="Courier New" w:cs="Courier New"/>
          <w:b/>
          <w:color w:val="000000"/>
          <w:sz w:val="20"/>
          <w:szCs w:val="20"/>
          <w:lang w:eastAsia="ru-RU"/>
        </w:rPr>
      </w:pPr>
      <w:r w:rsidRPr="002F4DD1">
        <w:rPr>
          <w:rFonts w:ascii="Courier New" w:eastAsia="Times New Roman" w:hAnsi="Courier New" w:cs="Courier New"/>
          <w:color w:val="000000"/>
          <w:sz w:val="20"/>
          <w:szCs w:val="20"/>
          <w:lang w:val="en-US" w:eastAsia="ru-RU"/>
        </w:rPr>
        <w:t>д/н</w:t>
      </w:r>
    </w:p>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2F4DD1" w:rsidRPr="002F4DD1" w:rsidTr="00F011BA">
        <w:tc>
          <w:tcPr>
            <w:tcW w:w="2943"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sz w:val="20"/>
                <w:szCs w:val="20"/>
                <w:lang w:val="en-US" w:eastAsia="ru-RU"/>
              </w:rPr>
              <w:t>Комашко Максим Валерійович</w:t>
            </w:r>
          </w:p>
        </w:tc>
      </w:tr>
      <w:tr w:rsidR="002F4DD1" w:rsidRPr="002F4DD1" w:rsidTr="00F011BA">
        <w:tc>
          <w:tcPr>
            <w:tcW w:w="2943"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color w:val="000000"/>
                <w:sz w:val="16"/>
                <w:szCs w:val="16"/>
                <w:lang w:val="en-US" w:eastAsia="ru-RU"/>
              </w:rPr>
              <w:t>(</w:t>
            </w:r>
            <w:r w:rsidRPr="002F4DD1">
              <w:rPr>
                <w:rFonts w:ascii="Times New Roman" w:eastAsia="Times New Roman" w:hAnsi="Times New Roman" w:cs="Times New Roman"/>
                <w:b/>
                <w:color w:val="000000"/>
                <w:sz w:val="16"/>
                <w:szCs w:val="16"/>
                <w:lang w:eastAsia="ru-RU"/>
              </w:rPr>
              <w:t>підпис</w:t>
            </w:r>
            <w:r w:rsidRPr="002F4DD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F4DD1" w:rsidRPr="002F4DD1" w:rsidTr="00F011BA">
        <w:tc>
          <w:tcPr>
            <w:tcW w:w="2943"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F4DD1" w:rsidRPr="002F4DD1" w:rsidTr="00F011BA">
        <w:tc>
          <w:tcPr>
            <w:tcW w:w="2943"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sz w:val="20"/>
                <w:szCs w:val="20"/>
                <w:lang w:eastAsia="ru-RU"/>
              </w:rPr>
              <w:t>Головний бухгалтер</w:t>
            </w:r>
            <w:r w:rsidRPr="002F4DD1">
              <w:rPr>
                <w:rFonts w:ascii="Times New Roman" w:eastAsia="Times New Roman" w:hAnsi="Times New Roman" w:cs="Times New Roman"/>
                <w:b/>
                <w:color w:val="000000"/>
                <w:sz w:val="20"/>
                <w:szCs w:val="20"/>
                <w:lang w:eastAsia="ru-RU"/>
              </w:rPr>
              <w:t xml:space="preserve"> </w:t>
            </w:r>
            <w:r w:rsidRPr="002F4DD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sz w:val="20"/>
                <w:szCs w:val="20"/>
                <w:lang w:val="en-US" w:eastAsia="ru-RU"/>
              </w:rPr>
              <w:t>Коваль Вікторія Вікторівна</w:t>
            </w:r>
          </w:p>
        </w:tc>
      </w:tr>
      <w:tr w:rsidR="002F4DD1" w:rsidRPr="002F4DD1" w:rsidTr="00F011BA">
        <w:tc>
          <w:tcPr>
            <w:tcW w:w="2943"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F4DD1">
              <w:rPr>
                <w:rFonts w:ascii="Times New Roman" w:eastAsia="Times New Roman" w:hAnsi="Times New Roman" w:cs="Times New Roman"/>
                <w:b/>
                <w:color w:val="000000"/>
                <w:sz w:val="16"/>
                <w:szCs w:val="16"/>
                <w:lang w:val="en-US" w:eastAsia="ru-RU"/>
              </w:rPr>
              <w:t>(</w:t>
            </w:r>
            <w:r w:rsidRPr="002F4DD1">
              <w:rPr>
                <w:rFonts w:ascii="Times New Roman" w:eastAsia="Times New Roman" w:hAnsi="Times New Roman" w:cs="Times New Roman"/>
                <w:b/>
                <w:color w:val="000000"/>
                <w:sz w:val="16"/>
                <w:szCs w:val="16"/>
                <w:lang w:eastAsia="ru-RU"/>
              </w:rPr>
              <w:t>підпис</w:t>
            </w:r>
            <w:r w:rsidRPr="002F4DD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F4DD1" w:rsidRPr="002F4DD1" w:rsidRDefault="002F4DD1" w:rsidP="002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F4DD1" w:rsidRPr="002F4DD1" w:rsidRDefault="002F4DD1" w:rsidP="002F4DD1">
      <w:pPr>
        <w:widowControl w:val="0"/>
        <w:spacing w:after="0" w:line="240" w:lineRule="auto"/>
        <w:ind w:firstLine="567"/>
        <w:rPr>
          <w:rFonts w:ascii="Arial Narrow" w:eastAsia="Times New Roman" w:hAnsi="Arial Narrow" w:cs="Arial Narrow"/>
          <w:lang w:eastAsia="ru-RU"/>
        </w:rPr>
      </w:pPr>
    </w:p>
    <w:p w:rsidR="002F4DD1" w:rsidRDefault="002F4DD1">
      <w:pPr>
        <w:sectPr w:rsidR="002F4DD1" w:rsidSect="002F4DD1">
          <w:pgSz w:w="11906" w:h="16838"/>
          <w:pgMar w:top="363" w:right="567" w:bottom="363" w:left="1417" w:header="708" w:footer="708" w:gutter="0"/>
          <w:cols w:space="708"/>
          <w:docGrid w:linePitch="360"/>
        </w:sect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F4DD1" w:rsidRPr="002F4DD1" w:rsidRDefault="002F4DD1" w:rsidP="002F4DD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F4DD1">
        <w:rPr>
          <w:rFonts w:ascii="Times New Roman" w:eastAsia="Times New Roman" w:hAnsi="Times New Roman" w:cs="Times New Roman"/>
          <w:b/>
          <w:bCs/>
          <w:color w:val="000000"/>
          <w:sz w:val="27"/>
          <w:szCs w:val="27"/>
          <w:lang w:val="uk-UA" w:eastAsia="uk-UA"/>
        </w:rPr>
        <w:t xml:space="preserve">XVI. Твердження щодо </w:t>
      </w:r>
      <w:r w:rsidRPr="002F4DD1">
        <w:rPr>
          <w:rFonts w:ascii="Times New Roman" w:eastAsia="Times New Roman" w:hAnsi="Times New Roman" w:cs="Times New Roman"/>
          <w:b/>
          <w:bCs/>
          <w:color w:val="000000"/>
          <w:sz w:val="27"/>
          <w:szCs w:val="27"/>
          <w:lang w:val="en-US" w:eastAsia="uk-UA"/>
        </w:rPr>
        <w:t xml:space="preserve">річної </w:t>
      </w:r>
      <w:r w:rsidRPr="002F4DD1">
        <w:rPr>
          <w:rFonts w:ascii="Times New Roman" w:eastAsia="Times New Roman" w:hAnsi="Times New Roman" w:cs="Times New Roman"/>
          <w:b/>
          <w:bCs/>
          <w:color w:val="000000"/>
          <w:sz w:val="27"/>
          <w:szCs w:val="27"/>
          <w:lang w:val="uk-UA" w:eastAsia="uk-UA"/>
        </w:rPr>
        <w:t>інформації</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Комашко Максима Валерійовича: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ab/>
        <w:t>1) Річна фінансова звітність ПРИВАТНОГО АКЦІОНЕРНОГО ТОВАРИСТВА " ТРАНССЕРВІС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r w:rsidRPr="002F4DD1">
        <w:rPr>
          <w:rFonts w:ascii="Times New Roman" w:eastAsia="Times New Roman" w:hAnsi="Times New Roman" w:cs="Times New Roman"/>
          <w:sz w:val="20"/>
          <w:szCs w:val="20"/>
          <w:lang w:val="en-US"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 ТРАНССЕРВІС " з описом основних ризиків та невизначеностей, з якими стикається у своїй господарській діяльності Товариство.</w:t>
      </w:r>
    </w:p>
    <w:p w:rsidR="002F4DD1" w:rsidRPr="002F4DD1" w:rsidRDefault="002F4DD1" w:rsidP="002F4DD1">
      <w:pPr>
        <w:spacing w:after="0" w:line="240" w:lineRule="auto"/>
        <w:rPr>
          <w:rFonts w:ascii="Times New Roman" w:eastAsia="Times New Roman" w:hAnsi="Times New Roman" w:cs="Times New Roman"/>
          <w:sz w:val="20"/>
          <w:szCs w:val="20"/>
          <w:lang w:val="en-US" w:eastAsia="uk-UA"/>
        </w:rPr>
      </w:pPr>
    </w:p>
    <w:p w:rsidR="002F4DD1" w:rsidRDefault="002F4DD1">
      <w:pPr>
        <w:sectPr w:rsidR="002F4DD1" w:rsidSect="002F4DD1">
          <w:pgSz w:w="11906" w:h="16838"/>
          <w:pgMar w:top="363" w:right="567" w:bottom="363" w:left="1417" w:header="709" w:footer="709" w:gutter="0"/>
          <w:cols w:space="708"/>
          <w:docGrid w:linePitch="360"/>
        </w:sectPr>
      </w:pPr>
    </w:p>
    <w:p w:rsidR="002F4DD1" w:rsidRPr="002F4DD1" w:rsidRDefault="002F4DD1" w:rsidP="002F4DD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F4DD1">
        <w:rPr>
          <w:rFonts w:ascii="Times New Roman" w:eastAsia="Times New Roman" w:hAnsi="Times New Roman" w:cs="Times New Roman"/>
          <w:b/>
          <w:bCs/>
          <w:color w:val="000000"/>
          <w:sz w:val="26"/>
          <w:szCs w:val="26"/>
          <w:lang w:val="en-US" w:eastAsia="uk-UA"/>
        </w:rPr>
        <w:lastRenderedPageBreak/>
        <w:t>XIX</w:t>
      </w:r>
      <w:r w:rsidRPr="002F4DD1">
        <w:rPr>
          <w:rFonts w:ascii="Times New Roman" w:eastAsia="Times New Roman" w:hAnsi="Times New Roman" w:cs="Times New Roman"/>
          <w:b/>
          <w:bCs/>
          <w:color w:val="000000"/>
          <w:sz w:val="26"/>
          <w:szCs w:val="26"/>
          <w:lang w:eastAsia="uk-UA"/>
        </w:rPr>
        <w:t xml:space="preserve">. </w:t>
      </w:r>
      <w:r w:rsidRPr="002F4DD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2F4DD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2F4DD1" w:rsidRPr="002F4DD1" w:rsidRDefault="002F4DD1" w:rsidP="002F4DD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2F4DD1" w:rsidRPr="002F4DD1" w:rsidTr="00F011BA">
        <w:tc>
          <w:tcPr>
            <w:tcW w:w="1456"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F4DD1" w:rsidRPr="002F4DD1" w:rsidRDefault="002F4DD1" w:rsidP="002F4DD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F4DD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Вид інформації</w:t>
            </w:r>
          </w:p>
        </w:tc>
      </w:tr>
      <w:tr w:rsidR="002F4DD1" w:rsidRPr="002F4DD1" w:rsidTr="00F011BA">
        <w:tc>
          <w:tcPr>
            <w:tcW w:w="1456"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
                <w:bCs/>
                <w:sz w:val="20"/>
                <w:szCs w:val="20"/>
                <w:lang w:val="uk-UA" w:eastAsia="uk-UA"/>
              </w:rPr>
            </w:pPr>
            <w:r w:rsidRPr="002F4DD1">
              <w:rPr>
                <w:rFonts w:ascii="Times New Roman" w:eastAsia="Times New Roman" w:hAnsi="Times New Roman" w:cs="Times New Roman"/>
                <w:b/>
                <w:bCs/>
                <w:sz w:val="20"/>
                <w:szCs w:val="20"/>
                <w:lang w:val="uk-UA" w:eastAsia="uk-UA"/>
              </w:rPr>
              <w:t>3</w:t>
            </w:r>
          </w:p>
        </w:tc>
      </w:tr>
      <w:tr w:rsidR="002F4DD1" w:rsidRPr="002F4DD1" w:rsidTr="00F011BA">
        <w:tc>
          <w:tcPr>
            <w:tcW w:w="1456"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ind w:left="180" w:hanging="180"/>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18.04.2019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F4DD1" w:rsidRPr="002F4DD1" w:rsidRDefault="002F4DD1" w:rsidP="002F4DD1">
            <w:pPr>
              <w:spacing w:after="0" w:line="240" w:lineRule="auto"/>
              <w:jc w:val="center"/>
              <w:rPr>
                <w:rFonts w:ascii="Times New Roman" w:eastAsia="Times New Roman" w:hAnsi="Times New Roman" w:cs="Times New Roman"/>
                <w:bCs/>
                <w:sz w:val="20"/>
                <w:szCs w:val="20"/>
                <w:lang w:val="uk-UA" w:eastAsia="uk-UA"/>
              </w:rPr>
            </w:pPr>
            <w:r w:rsidRPr="002F4DD1">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2F4DD1" w:rsidRPr="002F4DD1" w:rsidRDefault="002F4DD1" w:rsidP="002F4DD1">
      <w:pPr>
        <w:spacing w:after="0" w:line="240" w:lineRule="auto"/>
        <w:rPr>
          <w:rFonts w:ascii="Times New Roman" w:eastAsia="Times New Roman" w:hAnsi="Times New Roman" w:cs="Times New Roman"/>
          <w:sz w:val="24"/>
          <w:szCs w:val="24"/>
          <w:lang w:val="uk-UA" w:eastAsia="uk-UA"/>
        </w:rPr>
      </w:pPr>
    </w:p>
    <w:p w:rsidR="00EE1093" w:rsidRDefault="00EE1093"/>
    <w:sectPr w:rsidR="00EE1093" w:rsidSect="002F4DD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D1"/>
    <w:rsid w:val="002F4DD1"/>
    <w:rsid w:val="00EB778F"/>
    <w:rsid w:val="00EE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D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D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14137</Words>
  <Characters>80584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2020-04-21T07:07:00Z</dcterms:created>
  <dcterms:modified xsi:type="dcterms:W3CDTF">2020-04-21T07:07:00Z</dcterms:modified>
</cp:coreProperties>
</file>